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2"/>
              <w:spacing w:before="173"/>
              <w:rPr>
                <w:rFonts w:hint="eastAsia" w:ascii="宋体" w:eastAsia="宋体"/>
                <w:sz w:val="21"/>
              </w:rPr>
            </w:pPr>
            <w:r>
              <w:rPr>
                <w:rFonts w:hint="eastAsia" w:ascii="宋体" w:eastAsia="宋体"/>
                <w:sz w:val="21"/>
              </w:rPr>
              <w:t xml:space="preserve"> </w:t>
            </w:r>
            <w:r>
              <w:rPr>
                <w:rFonts w:hint="eastAsia" w:ascii="宋体" w:eastAsia="宋体"/>
                <w:sz w:val="21"/>
                <w:lang w:eastAsia="zh-CN"/>
              </w:rPr>
              <w:t>新乡市三星石化加油站有限公司</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2"/>
              <w:spacing w:before="173"/>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91410711172962687Y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2"/>
              <w:spacing w:before="173"/>
              <w:ind w:left="108"/>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2"/>
              <w:spacing w:before="173"/>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2"/>
              <w:spacing w:before="174"/>
              <w:ind w:left="108"/>
              <w:rPr>
                <w:rFonts w:hint="eastAsia" w:ascii="宋体" w:eastAsia="宋体"/>
                <w:w w:val="100"/>
                <w:sz w:val="21"/>
                <w:lang w:eastAsia="zh-CN"/>
              </w:rPr>
            </w:pPr>
            <w:r>
              <w:rPr>
                <w:rFonts w:ascii="宋体"/>
                <w:w w:val="100"/>
                <w:sz w:val="21"/>
              </w:rPr>
              <w:t xml:space="preserve"> </w:t>
            </w:r>
            <w:r>
              <w:rPr>
                <w:rFonts w:hint="eastAsia" w:ascii="宋体" w:eastAsia="宋体"/>
                <w:w w:val="100"/>
                <w:sz w:val="21"/>
                <w:lang w:eastAsia="zh-CN"/>
              </w:rPr>
              <w:t>汽油日销量</w:t>
            </w:r>
            <w:r>
              <w:rPr>
                <w:rFonts w:hint="eastAsia" w:eastAsia="仿宋_GB2312" w:cs="Times New Roman"/>
                <w:sz w:val="21"/>
                <w:szCs w:val="21"/>
                <w:lang w:val="en-US" w:eastAsia="zh-CN"/>
              </w:rPr>
              <w:t>3000</w:t>
            </w:r>
            <w:r>
              <w:rPr>
                <w:rFonts w:hint="eastAsia" w:ascii="宋体" w:eastAsia="宋体"/>
                <w:w w:val="100"/>
                <w:sz w:val="21"/>
                <w:lang w:val="en-US" w:eastAsia="zh-CN"/>
              </w:rPr>
              <w:t>L/d</w:t>
            </w:r>
          </w:p>
        </w:tc>
        <w:tc>
          <w:tcPr>
            <w:tcW w:w="2089" w:type="dxa"/>
            <w:gridSpan w:val="3"/>
          </w:tcPr>
          <w:p>
            <w:pPr>
              <w:pStyle w:val="12"/>
              <w:spacing w:before="174"/>
              <w:rPr>
                <w:rFonts w:ascii="宋体"/>
                <w:sz w:val="26"/>
              </w:rPr>
            </w:pPr>
            <w:r>
              <w:rPr>
                <w:rFonts w:hint="eastAsia" w:ascii="宋体" w:eastAsia="宋体"/>
                <w:sz w:val="21"/>
              </w:rPr>
              <w:t>法定代表人（或负责</w:t>
            </w:r>
          </w:p>
          <w:p>
            <w:pPr>
              <w:pStyle w:val="12"/>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2"/>
              <w:spacing w:before="174"/>
              <w:rPr>
                <w:rFonts w:hint="eastAsia" w:ascii="宋体" w:eastAsia="宋体"/>
                <w:sz w:val="21"/>
                <w:lang w:eastAsia="zh-CN"/>
              </w:rPr>
            </w:pPr>
            <w:r>
              <w:rPr>
                <w:rFonts w:hint="eastAsia" w:ascii="宋体" w:hAnsi="Times New Roman" w:eastAsia="宋体" w:cs="Times New Roman"/>
                <w:w w:val="100"/>
                <w:sz w:val="21"/>
                <w:lang w:val="en-US" w:eastAsia="zh-CN"/>
              </w:rPr>
              <w:t xml:space="preserve"> </w:t>
            </w:r>
            <w:r>
              <w:rPr>
                <w:rFonts w:ascii="Helvetica" w:hAnsi="Helvetica" w:eastAsia="Helvetica" w:cs="Helvetica"/>
                <w:i w:val="0"/>
                <w:iCs w:val="0"/>
                <w:caps w:val="0"/>
                <w:color w:val="333333"/>
                <w:spacing w:val="0"/>
                <w:sz w:val="21"/>
                <w:szCs w:val="21"/>
                <w:shd w:val="clear" w:fill="F6FAFF"/>
              </w:rPr>
              <w:t>张福龙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2"/>
              <w:spacing w:before="173"/>
              <w:ind w:left="108"/>
              <w:rPr>
                <w:rFonts w:hint="default" w:ascii="宋体" w:eastAsia="宋体"/>
                <w:sz w:val="21"/>
                <w:lang w:val="en-US" w:eastAsia="zh-CN"/>
              </w:rPr>
            </w:pPr>
            <w:r>
              <w:rPr>
                <w:rFonts w:hint="eastAsia" w:ascii="宋体" w:eastAsia="宋体"/>
                <w:sz w:val="21"/>
                <w:lang w:val="en-US" w:eastAsia="zh-CN"/>
              </w:rPr>
              <w:t>5</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2"/>
              <w:spacing w:before="173"/>
              <w:ind w:left="108"/>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17</w:t>
            </w:r>
            <w:r>
              <w:rPr>
                <w:rFonts w:hint="eastAsia" w:ascii="Times New Roman" w:hAnsi="Times New Roman" w:eastAsia="仿宋_GB2312" w:cs="Times New Roman"/>
                <w:color w:val="auto"/>
                <w:lang w:eastAsia="zh-CN"/>
              </w:rPr>
              <w:t>号</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2"/>
              <w:spacing w:before="173"/>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17</w:t>
            </w:r>
            <w:r>
              <w:rPr>
                <w:rFonts w:hint="eastAsia" w:ascii="Times New Roman" w:hAnsi="Times New Roman" w:eastAsia="仿宋_GB2312" w:cs="Times New Roman"/>
                <w:color w:val="auto"/>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联系人姓名 </w:t>
            </w:r>
          </w:p>
        </w:tc>
        <w:tc>
          <w:tcPr>
            <w:tcW w:w="1347" w:type="dxa"/>
          </w:tcPr>
          <w:p>
            <w:pPr>
              <w:pStyle w:val="12"/>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张卫民</w:t>
            </w:r>
          </w:p>
        </w:tc>
        <w:tc>
          <w:tcPr>
            <w:tcW w:w="1347" w:type="dxa"/>
          </w:tcPr>
          <w:p>
            <w:pPr>
              <w:pStyle w:val="12"/>
              <w:spacing w:before="173"/>
              <w:rPr>
                <w:rFonts w:hint="eastAsia" w:ascii="宋体" w:eastAsia="宋体"/>
                <w:sz w:val="21"/>
              </w:rPr>
            </w:pPr>
            <w:r>
              <w:rPr>
                <w:rFonts w:hint="eastAsia" w:ascii="宋体" w:eastAsia="宋体"/>
                <w:sz w:val="21"/>
              </w:rPr>
              <w:t xml:space="preserve">联系电话 </w:t>
            </w:r>
          </w:p>
        </w:tc>
        <w:tc>
          <w:tcPr>
            <w:tcW w:w="1039" w:type="dxa"/>
          </w:tcPr>
          <w:p>
            <w:pPr>
              <w:pStyle w:val="12"/>
              <w:spacing w:before="173"/>
              <w:rPr>
                <w:rFonts w:hint="default" w:ascii="宋体" w:eastAsia="宋体"/>
                <w:sz w:val="21"/>
                <w:lang w:val="en-US" w:eastAsia="zh-CN"/>
              </w:rPr>
            </w:pPr>
            <w:r>
              <w:rPr>
                <w:rFonts w:hint="eastAsia" w:ascii="Times New Roman" w:hAnsi="Times New Roman" w:eastAsia="仿宋_GB2312" w:cs="Times New Roman"/>
                <w:color w:val="auto"/>
                <w:szCs w:val="21"/>
                <w:u w:val="single"/>
                <w:lang w:val="en-US" w:eastAsia="zh-CN"/>
              </w:rPr>
              <w:t>13781991478</w:t>
            </w:r>
          </w:p>
        </w:tc>
        <w:tc>
          <w:tcPr>
            <w:tcW w:w="1050" w:type="dxa"/>
            <w:gridSpan w:val="2"/>
          </w:tcPr>
          <w:p>
            <w:pPr>
              <w:pStyle w:val="12"/>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用人单位工作 </w:t>
            </w:r>
          </w:p>
          <w:p>
            <w:pPr>
              <w:pStyle w:val="12"/>
              <w:spacing w:before="12"/>
              <w:ind w:left="0"/>
              <w:rPr>
                <w:rFonts w:ascii="宋体"/>
                <w:sz w:val="26"/>
              </w:rPr>
            </w:pPr>
          </w:p>
          <w:p>
            <w:pPr>
              <w:pStyle w:val="12"/>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新乡</w:t>
            </w:r>
            <w:r>
              <w:rPr>
                <w:rFonts w:hint="eastAsia" w:ascii="宋体" w:eastAsia="宋体"/>
                <w:sz w:val="21"/>
              </w:rPr>
              <w:t xml:space="preserve">市 </w:t>
            </w:r>
          </w:p>
        </w:tc>
        <w:tc>
          <w:tcPr>
            <w:tcW w:w="1524" w:type="dxa"/>
            <w:gridSpan w:val="2"/>
          </w:tcPr>
          <w:p>
            <w:pPr>
              <w:pStyle w:val="12"/>
              <w:spacing w:before="173"/>
              <w:rPr>
                <w:rFonts w:hint="eastAsia" w:ascii="宋体" w:eastAsia="宋体"/>
                <w:sz w:val="21"/>
                <w:lang w:eastAsia="zh-CN"/>
              </w:rPr>
            </w:pPr>
            <w:r>
              <w:rPr>
                <w:rFonts w:hint="eastAsia" w:ascii="宋体" w:eastAsia="宋体"/>
                <w:sz w:val="21"/>
                <w:lang w:val="en-US" w:eastAsia="zh-CN"/>
              </w:rPr>
              <w:t>/</w:t>
            </w:r>
          </w:p>
        </w:tc>
        <w:tc>
          <w:tcPr>
            <w:tcW w:w="1450" w:type="dxa"/>
            <w:gridSpan w:val="2"/>
          </w:tcPr>
          <w:p>
            <w:pPr>
              <w:pStyle w:val="12"/>
              <w:spacing w:before="173"/>
              <w:rPr>
                <w:rFonts w:hint="eastAsia" w:ascii="宋体" w:eastAsia="宋体"/>
                <w:sz w:val="21"/>
                <w:lang w:eastAsia="zh-CN"/>
              </w:rPr>
            </w:pPr>
            <w:r>
              <w:rPr>
                <w:rFonts w:ascii="Helvetica" w:hAnsi="Helvetica" w:eastAsia="Helvetica" w:cs="Helvetica"/>
                <w:i w:val="0"/>
                <w:iCs w:val="0"/>
                <w:caps w:val="0"/>
                <w:color w:val="333333"/>
                <w:spacing w:val="0"/>
                <w:sz w:val="21"/>
                <w:szCs w:val="21"/>
                <w:shd w:val="clear" w:fill="F6FAFF"/>
              </w:rPr>
              <w:t>和平路北段小朱庄</w:t>
            </w:r>
            <w:r>
              <w:rPr>
                <w:rFonts w:hint="eastAsia" w:ascii="宋体" w:eastAsia="宋体"/>
                <w:sz w:val="21"/>
                <w:lang w:eastAsia="zh-CN"/>
              </w:rPr>
              <w:t xml:space="preserve"> </w:t>
            </w:r>
          </w:p>
        </w:tc>
        <w:tc>
          <w:tcPr>
            <w:tcW w:w="1654" w:type="dxa"/>
          </w:tcPr>
          <w:p>
            <w:pPr>
              <w:pStyle w:val="12"/>
              <w:spacing w:before="173"/>
              <w:rPr>
                <w:rFonts w:hint="eastAsia" w:ascii="宋体" w:eastAsia="宋体"/>
                <w:sz w:val="21"/>
                <w:lang w:eastAsia="zh-CN"/>
              </w:rPr>
            </w:pPr>
            <w:r>
              <w:rPr>
                <w:rFonts w:hint="eastAsia" w:ascii="宋体" w:eastAsia="宋体"/>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2"/>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2"/>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职业卫生技术服务机构名称 </w:t>
            </w:r>
          </w:p>
        </w:tc>
        <w:tc>
          <w:tcPr>
            <w:tcW w:w="6039" w:type="dxa"/>
            <w:gridSpan w:val="2"/>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 </w:t>
            </w:r>
            <w:r>
              <w:rPr>
                <w:rFonts w:hint="default" w:ascii="宋体" w:hAnsi="Times New Roman" w:eastAsia="宋体" w:cs="Times New Roman"/>
                <w:sz w:val="21"/>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2"/>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郭一豪、冯明帅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郭一豪、冯明帅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2"/>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2"/>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李川、韩文杰、滕翔、郭大江</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tbl>
      <w:tblPr>
        <w:tblStyle w:val="8"/>
        <w:tblW w:w="50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7"/>
        <w:gridCol w:w="1080"/>
        <w:gridCol w:w="739"/>
        <w:gridCol w:w="760"/>
        <w:gridCol w:w="730"/>
        <w:gridCol w:w="812"/>
        <w:gridCol w:w="753"/>
        <w:gridCol w:w="797"/>
        <w:gridCol w:w="880"/>
        <w:gridCol w:w="720"/>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Merge w:val="restart"/>
            <w:vAlign w:val="center"/>
          </w:tcPr>
          <w:p>
            <w:pPr>
              <w:pStyle w:val="12"/>
              <w:spacing w:before="107" w:line="240" w:lineRule="auto"/>
              <w:ind w:right="6"/>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工作场所（车间、装置、生产线等）</w:t>
            </w:r>
          </w:p>
        </w:tc>
        <w:tc>
          <w:tcPr>
            <w:tcW w:w="561" w:type="pct"/>
            <w:vMerge w:val="restar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岗位</w:t>
            </w:r>
          </w:p>
        </w:tc>
        <w:tc>
          <w:tcPr>
            <w:tcW w:w="384" w:type="pct"/>
            <w:vMerge w:val="restart"/>
            <w:vAlign w:val="center"/>
          </w:tcPr>
          <w:p>
            <w:pPr>
              <w:pStyle w:val="12"/>
              <w:spacing w:before="107" w:line="240" w:lineRule="auto"/>
              <w:ind w:right="9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有害因素</w:t>
            </w:r>
          </w:p>
        </w:tc>
        <w:tc>
          <w:tcPr>
            <w:tcW w:w="395" w:type="pct"/>
            <w:vMerge w:val="restart"/>
            <w:vAlign w:val="center"/>
          </w:tcPr>
          <w:p>
            <w:pPr>
              <w:pStyle w:val="12"/>
              <w:spacing w:before="107" w:line="240" w:lineRule="auto"/>
              <w:ind w:right="104"/>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接触人数</w:t>
            </w:r>
          </w:p>
        </w:tc>
        <w:tc>
          <w:tcPr>
            <w:tcW w:w="1192"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接触水平(mg/m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1245"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职业接触限值(mg/m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505" w:type="pct"/>
            <w:vMerge w:val="restart"/>
            <w:vAlign w:val="center"/>
          </w:tcPr>
          <w:p>
            <w:pPr>
              <w:pStyle w:val="12"/>
              <w:spacing w:before="107" w:line="240" w:lineRule="auto"/>
              <w:ind w:right="17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1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561"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84"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9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79" w:type="pct"/>
            <w:vAlign w:val="center"/>
          </w:tcPr>
          <w:p>
            <w:pPr>
              <w:pStyle w:val="12"/>
              <w:spacing w:before="137" w:line="240" w:lineRule="auto"/>
              <w:ind w:left="130"/>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TWA</w:t>
            </w:r>
          </w:p>
        </w:tc>
        <w:tc>
          <w:tcPr>
            <w:tcW w:w="422" w:type="pct"/>
            <w:vAlign w:val="center"/>
          </w:tcPr>
          <w:p>
            <w:pPr>
              <w:pStyle w:val="12"/>
              <w:spacing w:before="125" w:line="240" w:lineRule="auto"/>
              <w:ind w:left="131"/>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STE</w:t>
            </w:r>
          </w:p>
          <w:p>
            <w:pPr>
              <w:pStyle w:val="12"/>
              <w:spacing w:before="144" w:line="240" w:lineRule="auto"/>
              <w:ind w:left="127"/>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4"/>
                <w:sz w:val="21"/>
                <w:szCs w:val="21"/>
              </w:rPr>
              <w:t>C</w:t>
            </w:r>
            <w:r>
              <w:rPr>
                <w:rFonts w:hint="default" w:ascii="Times New Roman" w:hAnsi="Times New Roman" w:eastAsia="仿宋_GB2312" w:cs="Times New Roman"/>
                <w:i/>
                <w:w w:val="105"/>
                <w:sz w:val="21"/>
                <w:szCs w:val="21"/>
              </w:rPr>
              <w:t>PE</w:t>
            </w:r>
          </w:p>
        </w:tc>
        <w:tc>
          <w:tcPr>
            <w:tcW w:w="391" w:type="pct"/>
            <w:vAlign w:val="center"/>
          </w:tcPr>
          <w:p>
            <w:pPr>
              <w:pStyle w:val="12"/>
              <w:spacing w:before="139" w:line="240" w:lineRule="auto"/>
              <w:ind w:left="128"/>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ME</w:t>
            </w:r>
          </w:p>
        </w:tc>
        <w:tc>
          <w:tcPr>
            <w:tcW w:w="414"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-TWA</w:t>
            </w:r>
          </w:p>
        </w:tc>
        <w:tc>
          <w:tcPr>
            <w:tcW w:w="457"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-STEL</w:t>
            </w:r>
          </w:p>
        </w:tc>
        <w:tc>
          <w:tcPr>
            <w:tcW w:w="374"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MAC</w:t>
            </w:r>
          </w:p>
          <w:p>
            <w:pPr>
              <w:pStyle w:val="12"/>
              <w:spacing w:before="142" w:line="240" w:lineRule="auto"/>
              <w:jc w:val="center"/>
              <w:rPr>
                <w:rFonts w:hint="default" w:ascii="Times New Roman" w:hAnsi="Times New Roman" w:eastAsia="仿宋_GB2312" w:cs="Times New Roman"/>
                <w:sz w:val="21"/>
                <w:szCs w:val="21"/>
              </w:rPr>
            </w:pPr>
          </w:p>
        </w:tc>
        <w:tc>
          <w:tcPr>
            <w:tcW w:w="50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1#加油机</w:t>
            </w:r>
          </w:p>
        </w:tc>
        <w:tc>
          <w:tcPr>
            <w:tcW w:w="561"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加油工</w:t>
            </w:r>
          </w:p>
        </w:tc>
        <w:tc>
          <w:tcPr>
            <w:tcW w:w="384" w:type="pct"/>
            <w:vMerge w:val="restar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溶剂汽油</w:t>
            </w:r>
          </w:p>
        </w:tc>
        <w:tc>
          <w:tcPr>
            <w:tcW w:w="395"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4</w:t>
            </w:r>
          </w:p>
        </w:tc>
        <w:tc>
          <w:tcPr>
            <w:tcW w:w="73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13.80</w:t>
            </w:r>
          </w:p>
        </w:tc>
        <w:tc>
          <w:tcPr>
            <w:tcW w:w="8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rPr>
            </w:pPr>
            <w:r>
              <w:rPr>
                <w:rFonts w:hint="eastAsia" w:eastAsia="仿宋_GB2312" w:cs="Times New Roman"/>
                <w:sz w:val="21"/>
                <w:szCs w:val="21"/>
                <w:lang w:val="en-US" w:eastAsia="zh-CN"/>
              </w:rPr>
              <w:t>27.60</w:t>
            </w:r>
          </w:p>
        </w:tc>
        <w:tc>
          <w:tcPr>
            <w:tcW w:w="391"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4"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开票室</w:t>
            </w:r>
          </w:p>
        </w:tc>
        <w:tc>
          <w:tcPr>
            <w:tcW w:w="561"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开票工</w:t>
            </w:r>
          </w:p>
        </w:tc>
        <w:tc>
          <w:tcPr>
            <w:tcW w:w="384" w:type="pct"/>
            <w:vMerge w:val="continue"/>
            <w:vAlign w:val="center"/>
          </w:tcPr>
          <w:p>
            <w:pPr>
              <w:pStyle w:val="12"/>
              <w:spacing w:before="107" w:line="240" w:lineRule="auto"/>
              <w:jc w:val="center"/>
              <w:rPr>
                <w:rFonts w:hint="default" w:ascii="Times New Roman" w:hAnsi="Times New Roman" w:eastAsia="仿宋_GB2312" w:cs="Times New Roman"/>
                <w:sz w:val="21"/>
                <w:szCs w:val="21"/>
              </w:rPr>
            </w:pPr>
          </w:p>
        </w:tc>
        <w:tc>
          <w:tcPr>
            <w:tcW w:w="395" w:type="pct"/>
            <w:vAlign w:val="center"/>
          </w:tcPr>
          <w:p>
            <w:pPr>
              <w:pStyle w:val="12"/>
              <w:spacing w:before="107" w:line="240" w:lineRule="auto"/>
              <w:jc w:val="center"/>
              <w:rPr>
                <w:rFonts w:hint="eastAsia"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w:t>
            </w:r>
          </w:p>
        </w:tc>
        <w:tc>
          <w:tcPr>
            <w:tcW w:w="73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rPr>
            </w:pPr>
            <w:r>
              <w:rPr>
                <w:rFonts w:hint="eastAsia" w:eastAsia="仿宋_GB2312" w:cs="Times New Roman"/>
                <w:sz w:val="21"/>
                <w:szCs w:val="21"/>
                <w:lang w:val="en-US" w:eastAsia="zh-CN"/>
              </w:rPr>
              <w:t>2.57</w:t>
            </w:r>
          </w:p>
        </w:tc>
        <w:tc>
          <w:tcPr>
            <w:tcW w:w="8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rPr>
            </w:pPr>
            <w:r>
              <w:rPr>
                <w:rFonts w:hint="eastAsia" w:eastAsia="仿宋_GB2312" w:cs="Times New Roman"/>
                <w:sz w:val="21"/>
                <w:szCs w:val="21"/>
                <w:lang w:val="en-US" w:eastAsia="zh-CN"/>
              </w:rPr>
              <w:t>7.87</w:t>
            </w:r>
          </w:p>
        </w:tc>
        <w:tc>
          <w:tcPr>
            <w:tcW w:w="391"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4"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pStyle w:val="5"/>
        <w:spacing w:before="152" w:after="20"/>
        <w:ind w:left="0" w:leftChars="0" w:firstLine="640" w:firstLineChars="200"/>
        <w:rPr>
          <w:rFonts w:ascii="宋体" w:hAnsi="宋体" w:eastAsia="宋体" w:cs="宋体"/>
        </w:rPr>
      </w:pPr>
      <w:r>
        <w:rPr>
          <w:rFonts w:ascii="宋体" w:hAnsi="宋体" w:eastAsia="宋体" w:cs="宋体"/>
        </w:rPr>
        <w:t>本次选取有代表性的工种进行</w:t>
      </w:r>
      <w:r>
        <w:rPr>
          <w:rFonts w:hint="eastAsia" w:ascii="宋体" w:hAnsi="宋体" w:eastAsia="宋体" w:cs="宋体"/>
        </w:rPr>
        <w:t>溶剂汽油浓度</w:t>
      </w:r>
      <w:r>
        <w:rPr>
          <w:rFonts w:ascii="宋体" w:hAnsi="宋体" w:eastAsia="宋体" w:cs="宋体"/>
        </w:rPr>
        <w:t>检测，检测结果表明各个工种接触</w:t>
      </w:r>
      <w:r>
        <w:rPr>
          <w:rFonts w:hint="eastAsia" w:ascii="宋体" w:hAnsi="宋体" w:eastAsia="宋体" w:cs="宋体"/>
        </w:rPr>
        <w:t>溶剂汽油</w:t>
      </w:r>
      <w:r>
        <w:rPr>
          <w:rFonts w:ascii="宋体" w:hAnsi="宋体" w:eastAsia="宋体" w:cs="宋体"/>
        </w:rPr>
        <w:t>浓度的8h时间加权平均浓度均符合职业接触限值要求。</w:t>
      </w:r>
    </w:p>
    <w:p>
      <w:pPr>
        <w:pStyle w:val="5"/>
        <w:spacing w:before="152" w:after="20"/>
        <w:ind w:left="0" w:leftChars="0" w:firstLine="640" w:firstLineChars="200"/>
        <w:rPr>
          <w:rFonts w:ascii="宋体" w:hAnsi="宋体" w:eastAsia="宋体" w:cs="宋体"/>
        </w:rPr>
      </w:pPr>
      <w:r>
        <w:rPr>
          <w:rFonts w:ascii="宋体" w:hAnsi="宋体" w:eastAsia="宋体" w:cs="宋体"/>
        </w:rPr>
        <w:t>本次对有代表性的工作地点进行溶剂汽油浓度短时间接触浓度检测，结果表明</w:t>
      </w:r>
      <w:r>
        <w:rPr>
          <w:rFonts w:hint="eastAsia" w:ascii="宋体" w:hAnsi="宋体" w:eastAsia="宋体" w:cs="宋体"/>
        </w:rPr>
        <w:t>各</w:t>
      </w:r>
      <w:r>
        <w:rPr>
          <w:rFonts w:ascii="宋体" w:hAnsi="宋体" w:eastAsia="宋体" w:cs="宋体"/>
        </w:rPr>
        <w:t>工作场所溶剂汽油在最短的可分析的时间段内峰值浓度均符合国家职业接触限值要求。</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p>
      <w:pPr>
        <w:pStyle w:val="5"/>
        <w:spacing w:before="149"/>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855845" cy="3641725"/>
            <wp:effectExtent l="0" t="0" r="1905" b="15875"/>
            <wp:docPr id="2" name="图片 2" descr="7353c1ab32f4942fa345cda75d7d4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53c1ab32f4942fa345cda75d7d4cf"/>
                    <pic:cNvPicPr>
                      <a:picLocks noChangeAspect="1"/>
                    </pic:cNvPicPr>
                  </pic:nvPicPr>
                  <pic:blipFill>
                    <a:blip r:embed="rId10"/>
                    <a:stretch>
                      <a:fillRect/>
                    </a:stretch>
                  </pic:blipFill>
                  <pic:spPr>
                    <a:xfrm>
                      <a:off x="0" y="0"/>
                      <a:ext cx="4855845" cy="3641725"/>
                    </a:xfrm>
                    <a:prstGeom prst="rect">
                      <a:avLst/>
                    </a:prstGeom>
                  </pic:spPr>
                </pic:pic>
              </a:graphicData>
            </a:graphic>
          </wp:inline>
        </w:drawing>
      </w:r>
    </w:p>
    <w:p>
      <w:pPr>
        <w:pStyle w:val="5"/>
        <w:spacing w:before="152"/>
        <w:ind w:left="0" w:leftChars="0" w:firstLine="0" w:firstLineChars="0"/>
      </w:pPr>
      <w:r>
        <w:t>（二）现场采样/测量拍摄的照片。</w:t>
      </w:r>
    </w:p>
    <w:p>
      <w:pPr>
        <w:pStyle w:val="5"/>
        <w:ind w:left="0"/>
        <w:jc w:val="center"/>
        <w:rPr>
          <w:rFonts w:hint="eastAsia" w:eastAsia="宋体"/>
          <w:sz w:val="20"/>
          <w:lang w:eastAsia="zh-CN"/>
        </w:rPr>
      </w:pPr>
      <w:r>
        <w:rPr>
          <w:rFonts w:hint="eastAsia" w:eastAsia="宋体"/>
          <w:sz w:val="20"/>
          <w:lang w:eastAsia="zh-CN"/>
        </w:rPr>
        <w:drawing>
          <wp:inline distT="0" distB="0" distL="114300" distR="114300">
            <wp:extent cx="5377815" cy="4039235"/>
            <wp:effectExtent l="0" t="0" r="13335" b="18415"/>
            <wp:docPr id="3" name="图片 3" descr="A5971626C5B3C2413612CEE820D76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971626C5B3C2413612CEE820D761CC"/>
                    <pic:cNvPicPr>
                      <a:picLocks noChangeAspect="1"/>
                    </pic:cNvPicPr>
                  </pic:nvPicPr>
                  <pic:blipFill>
                    <a:blip r:embed="rId11"/>
                    <a:stretch>
                      <a:fillRect/>
                    </a:stretch>
                  </pic:blipFill>
                  <pic:spPr>
                    <a:xfrm>
                      <a:off x="0" y="0"/>
                      <a:ext cx="5377815" cy="4039235"/>
                    </a:xfrm>
                    <a:prstGeom prst="rect">
                      <a:avLst/>
                    </a:prstGeom>
                  </pic:spPr>
                </pic:pic>
              </a:graphicData>
            </a:graphic>
          </wp:inline>
        </w:drawing>
      </w:r>
      <w:r>
        <w:rPr>
          <w:rFonts w:hint="eastAsia" w:eastAsia="宋体"/>
          <w:sz w:val="20"/>
          <w:lang w:eastAsia="zh-CN"/>
        </w:rPr>
        <w:drawing>
          <wp:inline distT="0" distB="0" distL="114300" distR="114300">
            <wp:extent cx="4944745" cy="3714115"/>
            <wp:effectExtent l="0" t="0" r="8255" b="635"/>
            <wp:docPr id="4" name="图片 4" descr="32A66FBA1A2C588062475058149C2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A66FBA1A2C588062475058149C264C"/>
                    <pic:cNvPicPr>
                      <a:picLocks noChangeAspect="1"/>
                    </pic:cNvPicPr>
                  </pic:nvPicPr>
                  <pic:blipFill>
                    <a:blip r:embed="rId12"/>
                    <a:stretch>
                      <a:fillRect/>
                    </a:stretch>
                  </pic:blipFill>
                  <pic:spPr>
                    <a:xfrm>
                      <a:off x="0" y="0"/>
                      <a:ext cx="4944745" cy="3714115"/>
                    </a:xfrm>
                    <a:prstGeom prst="rect">
                      <a:avLst/>
                    </a:prstGeom>
                  </pic:spPr>
                </pic:pic>
              </a:graphicData>
            </a:graphic>
          </wp:inline>
        </w:drawing>
      </w:r>
      <w:bookmarkStart w:id="0" w:name="_GoBack"/>
      <w:r>
        <w:rPr>
          <w:rFonts w:hint="eastAsia" w:eastAsia="宋体"/>
          <w:sz w:val="20"/>
          <w:lang w:eastAsia="zh-CN"/>
        </w:rPr>
        <w:drawing>
          <wp:inline distT="0" distB="0" distL="114300" distR="114300">
            <wp:extent cx="4923790" cy="3692525"/>
            <wp:effectExtent l="0" t="0" r="10160" b="3175"/>
            <wp:docPr id="5" name="图片 5" descr="96c98318685dc1d327283eed81b7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c98318685dc1d327283eed81b799e"/>
                    <pic:cNvPicPr>
                      <a:picLocks noChangeAspect="1"/>
                    </pic:cNvPicPr>
                  </pic:nvPicPr>
                  <pic:blipFill>
                    <a:blip r:embed="rId13"/>
                    <a:stretch>
                      <a:fillRect/>
                    </a:stretch>
                  </pic:blipFill>
                  <pic:spPr>
                    <a:xfrm>
                      <a:off x="0" y="0"/>
                      <a:ext cx="4923790" cy="3692525"/>
                    </a:xfrm>
                    <a:prstGeom prst="rect">
                      <a:avLst/>
                    </a:prstGeom>
                  </pic:spPr>
                </pic:pic>
              </a:graphicData>
            </a:graphic>
          </wp:inline>
        </w:drawing>
      </w:r>
      <w:bookmarkEnd w:id="0"/>
    </w:p>
    <w:p>
      <w:pPr>
        <w:pStyle w:val="5"/>
        <w:ind w:left="0"/>
        <w:jc w:val="center"/>
        <w:rPr>
          <w:rFonts w:hint="eastAsia" w:eastAsia="宋体"/>
          <w:sz w:val="20"/>
          <w:lang w:eastAsia="zh-CN"/>
        </w:rPr>
      </w:pPr>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Helvetica">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7268EB"/>
    <w:rsid w:val="0C485A05"/>
    <w:rsid w:val="0F715416"/>
    <w:rsid w:val="17717715"/>
    <w:rsid w:val="29C011EC"/>
    <w:rsid w:val="3F6C4010"/>
    <w:rsid w:val="576E3E11"/>
    <w:rsid w:val="5F0D534E"/>
    <w:rsid w:val="64FD1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乐悠悠乐悠悠</cp:lastModifiedBy>
  <dcterms:modified xsi:type="dcterms:W3CDTF">2021-08-13T01:03:37Z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CF8B056E99E14536B4CD39C422D07DA3</vt:lpwstr>
  </property>
</Properties>
</file>