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ind w:firstLine="2241" w:firstLineChars="700"/>
        <w:jc w:val="both"/>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职业卫生定期检测上报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039"/>
        <w:gridCol w:w="485"/>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3"/>
              <w:spacing w:before="173"/>
              <w:rPr>
                <w:rFonts w:hint="eastAsia" w:ascii="宋体" w:eastAsia="宋体"/>
                <w:sz w:val="21"/>
              </w:rPr>
            </w:pPr>
            <w:r>
              <w:rPr>
                <w:rFonts w:hint="eastAsia" w:ascii="宋体" w:eastAsia="宋体"/>
                <w:sz w:val="21"/>
              </w:rPr>
              <w:t xml:space="preserve">用人单位名称  </w:t>
            </w:r>
          </w:p>
        </w:tc>
        <w:tc>
          <w:tcPr>
            <w:tcW w:w="2694" w:type="dxa"/>
            <w:gridSpan w:val="2"/>
          </w:tcPr>
          <w:p>
            <w:pPr>
              <w:pStyle w:val="13"/>
              <w:spacing w:before="173"/>
              <w:ind w:left="108"/>
              <w:rPr>
                <w:rFonts w:ascii="宋体"/>
                <w:sz w:val="21"/>
              </w:rPr>
            </w:pPr>
            <w:r>
              <w:rPr>
                <w:rFonts w:ascii="宋体"/>
                <w:w w:val="100"/>
                <w:sz w:val="21"/>
              </w:rPr>
              <w:t xml:space="preserve"> </w:t>
            </w:r>
            <w:r>
              <w:rPr>
                <w:rFonts w:hint="eastAsia" w:ascii="宋体"/>
                <w:w w:val="100"/>
                <w:sz w:val="21"/>
              </w:rPr>
              <w:t>今麦郎饮品（汤阴）有限公司</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统一社会信用代码 </w:t>
            </w:r>
          </w:p>
        </w:tc>
        <w:tc>
          <w:tcPr>
            <w:tcW w:w="2539" w:type="dxa"/>
            <w:gridSpan w:val="2"/>
          </w:tcPr>
          <w:p>
            <w:pPr>
              <w:pStyle w:val="13"/>
              <w:spacing w:before="173"/>
              <w:rPr>
                <w:rFonts w:ascii="宋体"/>
                <w:sz w:val="21"/>
              </w:rPr>
            </w:pPr>
            <w:r>
              <w:rPr>
                <w:rFonts w:ascii="宋体"/>
                <w:w w:val="100"/>
                <w:sz w:val="21"/>
              </w:rPr>
              <w:t xml:space="preserve"> </w:t>
            </w:r>
            <w:r>
              <w:rPr>
                <w:rFonts w:ascii="Helvetica" w:hAnsi="Helvetica" w:eastAsia="Helvetica" w:cs="Helvetica"/>
                <w:b w:val="0"/>
                <w:bCs w:val="0"/>
                <w:i w:val="0"/>
                <w:iCs w:val="0"/>
                <w:caps w:val="0"/>
                <w:color w:val="333333"/>
                <w:spacing w:val="0"/>
                <w:sz w:val="21"/>
                <w:szCs w:val="21"/>
                <w:shd w:val="clear" w:fill="FFFFFF"/>
              </w:rPr>
              <w:t>91410523396562471B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所属行业  </w:t>
            </w:r>
          </w:p>
        </w:tc>
        <w:tc>
          <w:tcPr>
            <w:tcW w:w="2694" w:type="dxa"/>
            <w:gridSpan w:val="2"/>
          </w:tcPr>
          <w:p>
            <w:pPr>
              <w:pStyle w:val="13"/>
              <w:spacing w:before="173"/>
              <w:ind w:left="108"/>
              <w:rPr>
                <w:rFonts w:ascii="宋体"/>
                <w:sz w:val="21"/>
              </w:rPr>
            </w:pPr>
            <w:r>
              <w:rPr>
                <w:rFonts w:ascii="宋体"/>
                <w:w w:val="100"/>
                <w:sz w:val="21"/>
              </w:rPr>
              <w:t xml:space="preserve"> </w:t>
            </w:r>
            <w:r>
              <w:rPr>
                <w:rFonts w:hint="eastAsia" w:ascii="宋体"/>
                <w:w w:val="100"/>
                <w:sz w:val="21"/>
              </w:rPr>
              <w:t>C</w:t>
            </w:r>
            <w:r>
              <w:rPr>
                <w:rFonts w:hint="eastAsia" w:ascii="宋体"/>
                <w:w w:val="100"/>
                <w:sz w:val="21"/>
              </w:rPr>
              <w:tab/>
            </w:r>
            <w:r>
              <w:rPr>
                <w:rFonts w:hint="eastAsia" w:ascii="宋体"/>
                <w:w w:val="100"/>
                <w:sz w:val="21"/>
              </w:rPr>
              <w:t>15</w:t>
            </w:r>
            <w:r>
              <w:rPr>
                <w:rFonts w:hint="eastAsia" w:ascii="宋体"/>
                <w:w w:val="100"/>
                <w:sz w:val="21"/>
              </w:rPr>
              <w:tab/>
            </w:r>
            <w:r>
              <w:rPr>
                <w:rFonts w:hint="eastAsia" w:ascii="宋体"/>
                <w:w w:val="100"/>
                <w:sz w:val="21"/>
              </w:rPr>
              <w:t>152</w:t>
            </w:r>
            <w:r>
              <w:rPr>
                <w:rFonts w:hint="eastAsia" w:ascii="宋体"/>
                <w:w w:val="100"/>
                <w:sz w:val="21"/>
              </w:rPr>
              <w:tab/>
            </w:r>
            <w:r>
              <w:rPr>
                <w:rFonts w:hint="eastAsia" w:ascii="宋体"/>
                <w:w w:val="100"/>
                <w:sz w:val="21"/>
              </w:rPr>
              <w:t>1522</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经济类型  </w:t>
            </w:r>
          </w:p>
        </w:tc>
        <w:tc>
          <w:tcPr>
            <w:tcW w:w="2539" w:type="dxa"/>
            <w:gridSpan w:val="2"/>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740" w:type="dxa"/>
          </w:tcPr>
          <w:p>
            <w:pPr>
              <w:pStyle w:val="13"/>
              <w:spacing w:before="174"/>
              <w:rPr>
                <w:rFonts w:hint="eastAsia" w:ascii="宋体" w:eastAsia="宋体"/>
                <w:sz w:val="21"/>
              </w:rPr>
            </w:pPr>
            <w:r>
              <w:rPr>
                <w:rFonts w:hint="eastAsia" w:ascii="宋体" w:eastAsia="宋体"/>
                <w:sz w:val="21"/>
              </w:rPr>
              <w:t xml:space="preserve">企业规模  </w:t>
            </w:r>
          </w:p>
        </w:tc>
        <w:tc>
          <w:tcPr>
            <w:tcW w:w="2694" w:type="dxa"/>
            <w:gridSpan w:val="2"/>
          </w:tcPr>
          <w:p>
            <w:pPr>
              <w:pStyle w:val="13"/>
              <w:spacing w:before="174"/>
              <w:ind w:left="108"/>
              <w:rPr>
                <w:rFonts w:hint="eastAsia" w:ascii="宋体" w:eastAsia="宋体"/>
                <w:w w:val="100"/>
                <w:sz w:val="21"/>
                <w:lang w:val="en-US" w:eastAsia="zh-CN"/>
              </w:rPr>
            </w:pPr>
            <w:r>
              <w:rPr>
                <w:rFonts w:ascii="宋体"/>
                <w:w w:val="100"/>
                <w:sz w:val="21"/>
              </w:rPr>
              <w:t xml:space="preserve"> </w:t>
            </w:r>
            <w:r>
              <w:rPr>
                <w:rFonts w:hint="eastAsia" w:ascii="宋体" w:eastAsia="宋体"/>
                <w:w w:val="100"/>
                <w:sz w:val="21"/>
                <w:lang w:val="en-US" w:eastAsia="zh-CN"/>
              </w:rPr>
              <w:t>壹亿陆仟万元</w:t>
            </w:r>
          </w:p>
        </w:tc>
        <w:tc>
          <w:tcPr>
            <w:tcW w:w="2089" w:type="dxa"/>
            <w:gridSpan w:val="3"/>
          </w:tcPr>
          <w:p>
            <w:pPr>
              <w:pStyle w:val="13"/>
              <w:spacing w:before="174"/>
              <w:rPr>
                <w:rFonts w:ascii="宋体"/>
                <w:sz w:val="26"/>
              </w:rPr>
            </w:pPr>
            <w:r>
              <w:rPr>
                <w:rFonts w:hint="eastAsia" w:ascii="宋体" w:eastAsia="宋体"/>
                <w:sz w:val="21"/>
              </w:rPr>
              <w:t>法定代表人（或负责</w:t>
            </w:r>
          </w:p>
          <w:p>
            <w:pPr>
              <w:pStyle w:val="13"/>
              <w:spacing w:before="0"/>
              <w:rPr>
                <w:rFonts w:hint="eastAsia" w:ascii="宋体" w:eastAsia="宋体"/>
                <w:sz w:val="21"/>
              </w:rPr>
            </w:pPr>
            <w:r>
              <w:rPr>
                <w:rFonts w:hint="eastAsia" w:ascii="宋体" w:eastAsia="宋体"/>
                <w:sz w:val="21"/>
              </w:rPr>
              <w:t xml:space="preserve">人） </w:t>
            </w:r>
          </w:p>
        </w:tc>
        <w:tc>
          <w:tcPr>
            <w:tcW w:w="2539" w:type="dxa"/>
            <w:gridSpan w:val="2"/>
          </w:tcPr>
          <w:p>
            <w:pPr>
              <w:pStyle w:val="13"/>
              <w:spacing w:before="174"/>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陈成军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在册职工人数 </w:t>
            </w:r>
          </w:p>
        </w:tc>
        <w:tc>
          <w:tcPr>
            <w:tcW w:w="2694" w:type="dxa"/>
            <w:gridSpan w:val="2"/>
          </w:tcPr>
          <w:p>
            <w:pPr>
              <w:pStyle w:val="13"/>
              <w:spacing w:before="173"/>
              <w:ind w:left="108"/>
              <w:rPr>
                <w:rFonts w:hint="default" w:ascii="宋体" w:eastAsia="宋体"/>
                <w:sz w:val="21"/>
                <w:lang w:val="en-US" w:eastAsia="zh-CN"/>
              </w:rPr>
            </w:pPr>
            <w:r>
              <w:rPr>
                <w:rFonts w:ascii="宋体"/>
                <w:w w:val="100"/>
                <w:sz w:val="21"/>
              </w:rPr>
              <w:t xml:space="preserve"> </w:t>
            </w:r>
            <w:r>
              <w:rPr>
                <w:rFonts w:hint="eastAsia" w:ascii="宋体" w:eastAsia="宋体"/>
                <w:w w:val="100"/>
                <w:sz w:val="21"/>
                <w:lang w:val="en-US" w:eastAsia="zh-CN"/>
              </w:rPr>
              <w:t>160</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劳务派遣工人数 </w:t>
            </w:r>
          </w:p>
        </w:tc>
        <w:tc>
          <w:tcPr>
            <w:tcW w:w="2539" w:type="dxa"/>
            <w:gridSpan w:val="2"/>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3"/>
              <w:spacing w:before="173"/>
              <w:rPr>
                <w:rFonts w:hint="eastAsia" w:ascii="宋体" w:eastAsia="宋体"/>
                <w:sz w:val="21"/>
              </w:rPr>
            </w:pPr>
            <w:r>
              <w:rPr>
                <w:rFonts w:hint="eastAsia" w:ascii="宋体" w:eastAsia="宋体"/>
                <w:sz w:val="21"/>
              </w:rPr>
              <w:t xml:space="preserve">检测报告编号 </w:t>
            </w:r>
          </w:p>
        </w:tc>
        <w:tc>
          <w:tcPr>
            <w:tcW w:w="2694" w:type="dxa"/>
            <w:gridSpan w:val="2"/>
          </w:tcPr>
          <w:p>
            <w:pPr>
              <w:pStyle w:val="13"/>
              <w:spacing w:before="173"/>
              <w:ind w:left="108"/>
              <w:rPr>
                <w:rFonts w:ascii="宋体"/>
                <w:sz w:val="21"/>
              </w:rPr>
            </w:pPr>
            <w:r>
              <w:rPr>
                <w:rFonts w:ascii="宋体"/>
                <w:w w:val="100"/>
                <w:sz w:val="21"/>
              </w:rPr>
              <w:t xml:space="preserve"> </w:t>
            </w:r>
            <w:r>
              <w:rPr>
                <w:rFonts w:hint="eastAsia" w:ascii="宋体"/>
                <w:w w:val="100"/>
                <w:sz w:val="21"/>
              </w:rPr>
              <w:t>鑫利职定[2021]073号</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检测任务编号 </w:t>
            </w:r>
          </w:p>
        </w:tc>
        <w:tc>
          <w:tcPr>
            <w:tcW w:w="2539" w:type="dxa"/>
            <w:gridSpan w:val="2"/>
          </w:tcPr>
          <w:p>
            <w:pPr>
              <w:pStyle w:val="13"/>
              <w:spacing w:before="173"/>
              <w:rPr>
                <w:rFonts w:ascii="宋体"/>
                <w:sz w:val="21"/>
              </w:rPr>
            </w:pPr>
            <w:r>
              <w:rPr>
                <w:rFonts w:ascii="宋体"/>
                <w:w w:val="100"/>
                <w:sz w:val="21"/>
              </w:rPr>
              <w:t xml:space="preserve"> </w:t>
            </w:r>
            <w:r>
              <w:rPr>
                <w:rFonts w:hint="eastAsia" w:ascii="宋体"/>
                <w:w w:val="100"/>
                <w:sz w:val="21"/>
                <w:lang w:eastAsia="zh-CN"/>
              </w:rPr>
              <w:t>鑫利职定[2021]073号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联系人姓名 </w:t>
            </w:r>
          </w:p>
        </w:tc>
        <w:tc>
          <w:tcPr>
            <w:tcW w:w="1347" w:type="dxa"/>
          </w:tcPr>
          <w:p>
            <w:pPr>
              <w:pStyle w:val="13"/>
              <w:spacing w:before="173"/>
              <w:ind w:left="108"/>
              <w:rPr>
                <w:rFonts w:ascii="宋体"/>
                <w:sz w:val="21"/>
              </w:rPr>
            </w:pPr>
            <w:r>
              <w:rPr>
                <w:rFonts w:ascii="宋体"/>
                <w:w w:val="100"/>
                <w:sz w:val="21"/>
              </w:rPr>
              <w:t xml:space="preserve"> </w:t>
            </w:r>
            <w:r>
              <w:rPr>
                <w:rFonts w:hint="eastAsia" w:ascii="宋体"/>
                <w:w w:val="100"/>
                <w:sz w:val="21"/>
              </w:rPr>
              <w:t>张文科</w:t>
            </w:r>
          </w:p>
        </w:tc>
        <w:tc>
          <w:tcPr>
            <w:tcW w:w="1347" w:type="dxa"/>
          </w:tcPr>
          <w:p>
            <w:pPr>
              <w:pStyle w:val="13"/>
              <w:spacing w:before="173"/>
              <w:rPr>
                <w:rFonts w:hint="eastAsia" w:ascii="宋体" w:eastAsia="宋体"/>
                <w:sz w:val="21"/>
              </w:rPr>
            </w:pPr>
            <w:r>
              <w:rPr>
                <w:rFonts w:hint="eastAsia" w:ascii="宋体" w:eastAsia="宋体"/>
                <w:sz w:val="21"/>
              </w:rPr>
              <w:t xml:space="preserve">联系电话 </w:t>
            </w:r>
          </w:p>
        </w:tc>
        <w:tc>
          <w:tcPr>
            <w:tcW w:w="1039" w:type="dxa"/>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c>
          <w:tcPr>
            <w:tcW w:w="1050" w:type="dxa"/>
            <w:gridSpan w:val="2"/>
          </w:tcPr>
          <w:p>
            <w:pPr>
              <w:pStyle w:val="13"/>
              <w:spacing w:before="173"/>
              <w:rPr>
                <w:rFonts w:hint="eastAsia" w:ascii="宋体" w:eastAsia="宋体"/>
                <w:sz w:val="21"/>
              </w:rPr>
            </w:pPr>
            <w:r>
              <w:rPr>
                <w:rFonts w:hint="eastAsia" w:ascii="宋体" w:eastAsia="宋体"/>
                <w:sz w:val="21"/>
              </w:rPr>
              <w:t xml:space="preserve">联系邮箱 </w:t>
            </w:r>
          </w:p>
        </w:tc>
        <w:tc>
          <w:tcPr>
            <w:tcW w:w="2539" w:type="dxa"/>
            <w:gridSpan w:val="2"/>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3"/>
              <w:spacing w:before="174"/>
              <w:rPr>
                <w:rFonts w:hint="eastAsia" w:ascii="宋体" w:eastAsia="宋体"/>
                <w:sz w:val="21"/>
              </w:rPr>
            </w:pPr>
            <w:r>
              <w:rPr>
                <w:rFonts w:hint="eastAsia" w:ascii="宋体" w:eastAsia="宋体"/>
                <w:sz w:val="21"/>
              </w:rPr>
              <w:t xml:space="preserve">用人单位工作 </w:t>
            </w:r>
          </w:p>
          <w:p>
            <w:pPr>
              <w:pStyle w:val="13"/>
              <w:spacing w:before="12"/>
              <w:ind w:left="0"/>
              <w:rPr>
                <w:rFonts w:ascii="宋体"/>
                <w:sz w:val="26"/>
              </w:rPr>
            </w:pPr>
          </w:p>
          <w:p>
            <w:pPr>
              <w:pStyle w:val="13"/>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3"/>
              <w:spacing w:before="174"/>
              <w:ind w:left="0" w:right="-15"/>
              <w:jc w:val="right"/>
              <w:rPr>
                <w:rFonts w:hint="eastAsia" w:ascii="宋体" w:eastAsia="宋体"/>
                <w:sz w:val="21"/>
              </w:rPr>
            </w:pPr>
            <w:r>
              <w:rPr>
                <w:rFonts w:hint="eastAsia" w:ascii="宋体" w:eastAsia="宋体"/>
                <w:sz w:val="21"/>
                <w:lang w:val="en-US" w:eastAsia="zh-CN"/>
              </w:rPr>
              <w:t>河南</w:t>
            </w:r>
            <w:r>
              <w:rPr>
                <w:rFonts w:hint="eastAsia" w:ascii="宋体" w:eastAsia="宋体"/>
                <w:sz w:val="21"/>
              </w:rPr>
              <w:t xml:space="preserve">省 </w:t>
            </w:r>
          </w:p>
        </w:tc>
        <w:tc>
          <w:tcPr>
            <w:tcW w:w="1347" w:type="dxa"/>
          </w:tcPr>
          <w:p>
            <w:pPr>
              <w:pStyle w:val="13"/>
              <w:spacing w:before="174"/>
              <w:ind w:left="0" w:right="-15"/>
              <w:jc w:val="right"/>
              <w:rPr>
                <w:rFonts w:hint="eastAsia" w:ascii="宋体" w:eastAsia="宋体"/>
                <w:sz w:val="21"/>
              </w:rPr>
            </w:pPr>
            <w:r>
              <w:rPr>
                <w:rFonts w:hint="eastAsia" w:ascii="宋体" w:eastAsia="宋体"/>
                <w:sz w:val="21"/>
                <w:lang w:val="en-US" w:eastAsia="zh-CN"/>
              </w:rPr>
              <w:t>安阳</w:t>
            </w:r>
            <w:r>
              <w:rPr>
                <w:rFonts w:hint="eastAsia" w:ascii="宋体" w:eastAsia="宋体"/>
                <w:sz w:val="21"/>
              </w:rPr>
              <w:t xml:space="preserve">市 </w:t>
            </w:r>
          </w:p>
        </w:tc>
        <w:tc>
          <w:tcPr>
            <w:tcW w:w="1524" w:type="dxa"/>
            <w:gridSpan w:val="2"/>
          </w:tcPr>
          <w:p>
            <w:pPr>
              <w:pStyle w:val="13"/>
              <w:spacing w:before="174"/>
              <w:ind w:left="935" w:right="-15"/>
              <w:rPr>
                <w:rFonts w:hint="eastAsia" w:ascii="宋体" w:eastAsia="宋体"/>
                <w:sz w:val="21"/>
              </w:rPr>
            </w:pPr>
            <w:r>
              <w:rPr>
                <w:rFonts w:hint="eastAsia" w:ascii="宋体" w:eastAsia="宋体"/>
                <w:sz w:val="21"/>
                <w:lang w:val="en-US" w:eastAsia="zh-CN"/>
              </w:rPr>
              <w:t>汤阴</w:t>
            </w:r>
            <w:r>
              <w:rPr>
                <w:rFonts w:hint="eastAsia" w:ascii="宋体" w:eastAsia="宋体"/>
                <w:sz w:val="21"/>
              </w:rPr>
              <w:t>区</w:t>
            </w:r>
            <w:r>
              <w:rPr>
                <w:sz w:val="21"/>
              </w:rPr>
              <w:t>/</w:t>
            </w:r>
            <w:r>
              <w:rPr>
                <w:rFonts w:hint="eastAsia" w:ascii="宋体" w:eastAsia="宋体"/>
                <w:sz w:val="21"/>
              </w:rPr>
              <w:t xml:space="preserve">县 </w:t>
            </w:r>
          </w:p>
        </w:tc>
        <w:tc>
          <w:tcPr>
            <w:tcW w:w="1450" w:type="dxa"/>
            <w:gridSpan w:val="2"/>
          </w:tcPr>
          <w:p>
            <w:pPr>
              <w:pStyle w:val="13"/>
              <w:spacing w:before="174"/>
              <w:ind w:left="0" w:right="-15"/>
              <w:jc w:val="right"/>
              <w:rPr>
                <w:rFonts w:hint="eastAsia" w:ascii="宋体" w:eastAsia="宋体"/>
                <w:sz w:val="21"/>
              </w:rPr>
            </w:pPr>
            <w:r>
              <w:rPr>
                <w:rFonts w:hint="eastAsia" w:ascii="Times New Roman" w:hAnsi="Times New Roman" w:cs="Times New Roman"/>
                <w:b w:val="0"/>
                <w:bCs w:val="0"/>
                <w:spacing w:val="-28"/>
                <w:w w:val="95"/>
                <w:szCs w:val="28"/>
                <w:lang w:val="en-US" w:eastAsia="zh-CN"/>
              </w:rPr>
              <w:t>城关镇工兴大道与光明路交叉口东北角</w:t>
            </w:r>
            <w:r>
              <w:rPr>
                <w:rFonts w:hint="eastAsia" w:ascii="宋体" w:eastAsia="宋体"/>
                <w:sz w:val="21"/>
              </w:rPr>
              <w:t xml:space="preserve">街道 </w:t>
            </w:r>
          </w:p>
          <w:p>
            <w:pPr>
              <w:pStyle w:val="13"/>
              <w:spacing w:before="12"/>
              <w:ind w:left="0"/>
              <w:rPr>
                <w:rFonts w:ascii="宋体"/>
                <w:sz w:val="26"/>
              </w:rPr>
            </w:pPr>
          </w:p>
          <w:p>
            <w:pPr>
              <w:pStyle w:val="13"/>
              <w:spacing w:before="0"/>
              <w:ind w:left="0" w:right="-15"/>
              <w:jc w:val="right"/>
              <w:rPr>
                <w:rFonts w:ascii="宋体"/>
                <w:sz w:val="21"/>
              </w:rPr>
            </w:pPr>
            <w:r>
              <w:rPr>
                <w:rFonts w:ascii="宋体"/>
                <w:w w:val="100"/>
                <w:sz w:val="21"/>
              </w:rPr>
              <w:t xml:space="preserve"> </w:t>
            </w:r>
          </w:p>
        </w:tc>
        <w:tc>
          <w:tcPr>
            <w:tcW w:w="1654" w:type="dxa"/>
          </w:tcPr>
          <w:p>
            <w:pPr>
              <w:pStyle w:val="13"/>
              <w:spacing w:before="174"/>
              <w:ind w:left="0" w:right="-15"/>
              <w:jc w:val="right"/>
              <w:rPr>
                <w:rFonts w:hint="eastAsia" w:ascii="宋体" w:eastAsia="宋体"/>
                <w:sz w:val="21"/>
              </w:rPr>
            </w:pPr>
            <w:r>
              <w:rPr>
                <w:rFonts w:hint="eastAsia" w:ascii="宋体" w:eastAsia="宋体"/>
                <w:sz w:val="21"/>
              </w:rPr>
              <w:t xml:space="preserve">（门牌号）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740" w:type="dxa"/>
          </w:tcPr>
          <w:p>
            <w:pPr>
              <w:pStyle w:val="13"/>
              <w:spacing w:before="173"/>
              <w:rPr>
                <w:rFonts w:hint="eastAsia" w:ascii="宋体" w:eastAsia="宋体"/>
                <w:sz w:val="21"/>
              </w:rPr>
            </w:pPr>
            <w:r>
              <w:rPr>
                <w:rFonts w:hint="eastAsia" w:ascii="宋体" w:eastAsia="宋体"/>
                <w:sz w:val="21"/>
              </w:rPr>
              <w:t xml:space="preserve">用人单位工作 </w:t>
            </w:r>
          </w:p>
          <w:p>
            <w:pPr>
              <w:pStyle w:val="13"/>
              <w:spacing w:before="2"/>
              <w:ind w:left="0"/>
              <w:rPr>
                <w:rFonts w:ascii="宋体"/>
                <w:sz w:val="27"/>
              </w:rPr>
            </w:pPr>
          </w:p>
          <w:p>
            <w:pPr>
              <w:pStyle w:val="13"/>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2</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3"/>
              <w:spacing w:before="173"/>
              <w:ind w:left="0" w:right="-15"/>
              <w:jc w:val="right"/>
              <w:rPr>
                <w:rFonts w:hint="eastAsia" w:ascii="宋体" w:eastAsia="宋体"/>
                <w:sz w:val="21"/>
              </w:rPr>
            </w:pPr>
            <w:r>
              <w:rPr>
                <w:rFonts w:hint="eastAsia" w:ascii="宋体" w:eastAsia="宋体"/>
                <w:sz w:val="21"/>
              </w:rPr>
              <w:t xml:space="preserve">省 </w:t>
            </w:r>
          </w:p>
        </w:tc>
        <w:tc>
          <w:tcPr>
            <w:tcW w:w="1347" w:type="dxa"/>
          </w:tcPr>
          <w:p>
            <w:pPr>
              <w:pStyle w:val="13"/>
              <w:spacing w:before="173"/>
              <w:ind w:left="0" w:right="-15"/>
              <w:jc w:val="right"/>
              <w:rPr>
                <w:rFonts w:hint="eastAsia" w:ascii="宋体" w:eastAsia="宋体"/>
                <w:sz w:val="21"/>
              </w:rPr>
            </w:pPr>
            <w:r>
              <w:rPr>
                <w:rFonts w:hint="eastAsia" w:ascii="宋体" w:eastAsia="宋体"/>
                <w:sz w:val="21"/>
              </w:rPr>
              <w:t xml:space="preserve">市 </w:t>
            </w:r>
          </w:p>
        </w:tc>
        <w:tc>
          <w:tcPr>
            <w:tcW w:w="1524" w:type="dxa"/>
            <w:gridSpan w:val="2"/>
          </w:tcPr>
          <w:p>
            <w:pPr>
              <w:pStyle w:val="13"/>
              <w:spacing w:before="173"/>
              <w:ind w:left="935" w:right="-15"/>
              <w:rPr>
                <w:rFonts w:hint="eastAsia" w:ascii="宋体" w:eastAsia="宋体"/>
                <w:sz w:val="21"/>
              </w:rPr>
            </w:pPr>
            <w:r>
              <w:rPr>
                <w:rFonts w:hint="eastAsia" w:ascii="宋体" w:eastAsia="宋体"/>
                <w:sz w:val="21"/>
              </w:rPr>
              <w:t>区</w:t>
            </w:r>
            <w:r>
              <w:rPr>
                <w:sz w:val="21"/>
              </w:rPr>
              <w:t>/</w:t>
            </w:r>
            <w:r>
              <w:rPr>
                <w:rFonts w:hint="eastAsia" w:ascii="宋体" w:eastAsia="宋体"/>
                <w:sz w:val="21"/>
              </w:rPr>
              <w:t xml:space="preserve">县 </w:t>
            </w:r>
          </w:p>
        </w:tc>
        <w:tc>
          <w:tcPr>
            <w:tcW w:w="1450" w:type="dxa"/>
            <w:gridSpan w:val="2"/>
          </w:tcPr>
          <w:p>
            <w:pPr>
              <w:pStyle w:val="13"/>
              <w:spacing w:before="173"/>
              <w:ind w:left="0" w:right="-15"/>
              <w:jc w:val="right"/>
              <w:rPr>
                <w:rFonts w:hint="eastAsia" w:ascii="宋体" w:eastAsia="宋体"/>
                <w:sz w:val="21"/>
              </w:rPr>
            </w:pPr>
            <w:r>
              <w:rPr>
                <w:rFonts w:hint="eastAsia" w:ascii="宋体" w:eastAsia="宋体"/>
                <w:sz w:val="21"/>
              </w:rPr>
              <w:t xml:space="preserve">街道 </w:t>
            </w:r>
          </w:p>
          <w:p>
            <w:pPr>
              <w:pStyle w:val="13"/>
              <w:spacing w:before="2"/>
              <w:ind w:left="0"/>
              <w:rPr>
                <w:rFonts w:ascii="宋体"/>
                <w:sz w:val="27"/>
              </w:rPr>
            </w:pPr>
          </w:p>
          <w:p>
            <w:pPr>
              <w:pStyle w:val="13"/>
              <w:spacing w:before="0"/>
              <w:ind w:left="0" w:right="-15"/>
              <w:jc w:val="right"/>
              <w:rPr>
                <w:rFonts w:ascii="宋体"/>
                <w:sz w:val="21"/>
              </w:rPr>
            </w:pPr>
            <w:r>
              <w:rPr>
                <w:rFonts w:ascii="宋体"/>
                <w:w w:val="100"/>
                <w:sz w:val="21"/>
              </w:rPr>
              <w:t xml:space="preserve"> </w:t>
            </w:r>
          </w:p>
        </w:tc>
        <w:tc>
          <w:tcPr>
            <w:tcW w:w="1654" w:type="dxa"/>
          </w:tcPr>
          <w:p>
            <w:pPr>
              <w:pStyle w:val="13"/>
              <w:spacing w:before="173"/>
              <w:ind w:left="0" w:right="-15"/>
              <w:jc w:val="right"/>
              <w:rPr>
                <w:rFonts w:hint="eastAsia" w:ascii="宋体" w:eastAsia="宋体"/>
                <w:sz w:val="21"/>
              </w:rPr>
            </w:pPr>
            <w:r>
              <w:rPr>
                <w:rFonts w:hint="eastAsia" w:ascii="宋体" w:eastAsia="宋体"/>
                <w:sz w:val="21"/>
              </w:rPr>
              <w:t xml:space="preserve">（门牌号）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tcPr>
          <w:p>
            <w:pPr>
              <w:pStyle w:val="13"/>
              <w:spacing w:before="173"/>
              <w:rPr>
                <w:rFonts w:hint="eastAsia" w:ascii="宋体" w:eastAsia="宋体"/>
                <w:sz w:val="21"/>
              </w:rPr>
            </w:pPr>
            <w:r>
              <w:rPr>
                <w:rFonts w:hint="eastAsia" w:ascii="宋体" w:eastAsia="宋体"/>
                <w:sz w:val="21"/>
              </w:rPr>
              <w:t xml:space="preserve">备注  </w:t>
            </w:r>
          </w:p>
        </w:tc>
        <w:tc>
          <w:tcPr>
            <w:tcW w:w="7322" w:type="dxa"/>
            <w:gridSpan w:val="7"/>
          </w:tcPr>
          <w:p>
            <w:pPr>
              <w:pStyle w:val="13"/>
              <w:spacing w:before="173"/>
              <w:ind w:left="108"/>
              <w:rPr>
                <w:rFonts w:hint="eastAsia" w:ascii="宋体" w:eastAsia="宋体"/>
                <w:sz w:val="21"/>
              </w:rPr>
            </w:pPr>
            <w:r>
              <w:rPr>
                <w:rFonts w:hint="eastAsia" w:ascii="宋体" w:eastAsia="宋体"/>
                <w:sz w:val="21"/>
              </w:rPr>
              <w:t xml:space="preserve">同一定期检测任务有多个工作场所地理位置的需分别列出。 </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tcPr>
          <w:p>
            <w:pPr>
              <w:pStyle w:val="13"/>
              <w:spacing w:before="174"/>
              <w:rPr>
                <w:rFonts w:hint="eastAsia" w:ascii="宋体" w:eastAsia="宋体"/>
                <w:sz w:val="18"/>
              </w:rPr>
            </w:pPr>
            <w:r>
              <w:rPr>
                <w:rFonts w:hint="eastAsia" w:ascii="宋体" w:eastAsia="宋体"/>
                <w:sz w:val="21"/>
              </w:rPr>
              <w:t>职业卫生技术服务机构名称</w:t>
            </w:r>
            <w:r>
              <w:rPr>
                <w:rFonts w:hint="eastAsia" w:ascii="宋体" w:eastAsia="宋体"/>
                <w:sz w:val="18"/>
              </w:rPr>
              <w:t xml:space="preserve"> </w:t>
            </w:r>
          </w:p>
        </w:tc>
        <w:tc>
          <w:tcPr>
            <w:tcW w:w="6039" w:type="dxa"/>
            <w:gridSpan w:val="2"/>
          </w:tcPr>
          <w:p>
            <w:pPr>
              <w:pStyle w:val="13"/>
              <w:spacing w:before="12"/>
              <w:ind w:left="0"/>
              <w:rPr>
                <w:rFonts w:ascii="宋体"/>
                <w:sz w:val="14"/>
              </w:rPr>
            </w:pPr>
          </w:p>
          <w:p>
            <w:pPr>
              <w:pStyle w:val="13"/>
              <w:spacing w:before="0"/>
              <w:rPr>
                <w:rFonts w:hint="eastAsia" w:ascii="宋体" w:eastAsia="宋体"/>
                <w:sz w:val="18"/>
                <w:lang w:val="en-US" w:eastAsia="zh-CN"/>
              </w:rPr>
            </w:pPr>
            <w:r>
              <w:rPr>
                <w:rFonts w:ascii="宋体"/>
                <w:sz w:val="18"/>
              </w:rPr>
              <w:t xml:space="preserve"> </w:t>
            </w:r>
            <w:r>
              <w:rPr>
                <w:rFonts w:hint="eastAsia" w:ascii="宋体" w:eastAsia="宋体"/>
                <w:sz w:val="18"/>
                <w:lang w:val="en-US" w:eastAsia="zh-CN"/>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3"/>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3"/>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3"/>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2"/>
              <w:ind w:left="0"/>
              <w:rPr>
                <w:rFonts w:ascii="宋体"/>
                <w:sz w:val="15"/>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韩文杰 郭一豪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ascii="宋体"/>
                <w:sz w:val="18"/>
              </w:rPr>
            </w:pPr>
            <w:r>
              <w:rPr>
                <w:rFonts w:ascii="宋体"/>
                <w:sz w:val="18"/>
              </w:rPr>
              <w:t xml:space="preserve"> </w:t>
            </w:r>
            <w:r>
              <w:rPr>
                <w:rFonts w:hint="eastAsia" w:ascii="宋体"/>
                <w:sz w:val="18"/>
              </w:rPr>
              <w:t>张文科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3"/>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3"/>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ascii="宋体"/>
                <w:sz w:val="18"/>
              </w:rPr>
            </w:pPr>
            <w:r>
              <w:rPr>
                <w:rFonts w:ascii="宋体"/>
                <w:sz w:val="18"/>
              </w:rPr>
              <w:t xml:space="preserve"> </w:t>
            </w:r>
            <w:r>
              <w:rPr>
                <w:rFonts w:ascii="宋体"/>
                <w:sz w:val="18"/>
              </w:rPr>
              <w:t xml:space="preserve"> </w:t>
            </w:r>
            <w:r>
              <w:rPr>
                <w:rFonts w:hint="eastAsia" w:ascii="宋体" w:eastAsia="宋体"/>
                <w:sz w:val="18"/>
                <w:lang w:val="en-US" w:eastAsia="zh-CN"/>
              </w:rPr>
              <w:t>韩文杰 郭一豪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ascii="宋体"/>
                <w:sz w:val="18"/>
              </w:rPr>
            </w:pPr>
            <w:r>
              <w:rPr>
                <w:rFonts w:ascii="宋体"/>
                <w:sz w:val="18"/>
              </w:rPr>
              <w:t xml:space="preserve"> </w:t>
            </w:r>
            <w:r>
              <w:rPr>
                <w:rFonts w:hint="eastAsia" w:ascii="宋体"/>
                <w:sz w:val="18"/>
              </w:rPr>
              <w:t>张文科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3"/>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3"/>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谢晓亚、申超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3"/>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3"/>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2"/>
              <w:ind w:left="0"/>
              <w:rPr>
                <w:rFonts w:ascii="宋体"/>
                <w:sz w:val="15"/>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sz w:val="18"/>
                <w:lang w:val="en-US"/>
              </w:rPr>
            </w:pPr>
            <w:r>
              <w:rPr>
                <w:rFonts w:ascii="宋体"/>
                <w:sz w:val="18"/>
              </w:rPr>
              <w:t xml:space="preserve"> </w:t>
            </w:r>
            <w:r>
              <w:rPr>
                <w:rFonts w:ascii="宋体"/>
                <w:sz w:val="18"/>
              </w:rPr>
              <w:t xml:space="preserve"> </w:t>
            </w:r>
            <w:r>
              <w:rPr>
                <w:rFonts w:hint="eastAsia" w:ascii="宋体" w:eastAsia="宋体"/>
                <w:sz w:val="18"/>
                <w:lang w:val="en-US" w:eastAsia="zh-CN"/>
              </w:rPr>
              <w:t>韩文杰 郭一豪、李合青、滕翔</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0" w:firstLineChars="0"/>
        <w:jc w:val="center"/>
        <w:textAlignment w:val="auto"/>
        <w:outlineLvl w:val="9"/>
        <w:rPr>
          <w:rFonts w:hint="default" w:ascii="Times New Roman" w:hAnsi="Times New Roman" w:eastAsia="仿宋_GB2312" w:cs="Times New Roman"/>
          <w:b/>
          <w:bCs w:val="0"/>
          <w:spacing w:val="-28"/>
          <w:w w:val="100"/>
          <w:sz w:val="28"/>
          <w:szCs w:val="28"/>
        </w:rPr>
      </w:pPr>
      <w:r>
        <w:rPr>
          <w:rFonts w:hint="default" w:ascii="Times New Roman" w:hAnsi="Times New Roman" w:eastAsia="仿宋_GB2312" w:cs="Times New Roman"/>
          <w:b/>
          <w:bCs w:val="0"/>
          <w:spacing w:val="-28"/>
          <w:w w:val="100"/>
          <w:sz w:val="28"/>
          <w:szCs w:val="28"/>
        </w:rPr>
        <w:t>工作场所（设备）噪声强度测量结果</w:t>
      </w:r>
    </w:p>
    <w:tbl>
      <w:tblPr>
        <w:tblStyle w:val="8"/>
        <w:tblW w:w="85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70"/>
        <w:gridCol w:w="1626"/>
        <w:gridCol w:w="990"/>
        <w:gridCol w:w="557"/>
        <w:gridCol w:w="504"/>
        <w:gridCol w:w="546"/>
        <w:gridCol w:w="515"/>
        <w:gridCol w:w="503"/>
        <w:gridCol w:w="482"/>
        <w:gridCol w:w="551"/>
        <w:gridCol w:w="573"/>
        <w:gridCol w:w="5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blHeader/>
          <w:jc w:val="center"/>
        </w:trPr>
        <w:tc>
          <w:tcPr>
            <w:tcW w:w="1170"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w w:val="100"/>
                <w:kern w:val="0"/>
                <w:sz w:val="21"/>
                <w:szCs w:val="21"/>
                <w:lang w:val="en-US" w:eastAsia="zh-CN"/>
              </w:rPr>
            </w:pPr>
            <w:r>
              <w:rPr>
                <w:rFonts w:hint="default" w:ascii="Times New Roman" w:hAnsi="Times New Roman" w:eastAsia="仿宋_GB2312" w:cs="Times New Roman"/>
                <w:b/>
                <w:bCs/>
                <w:snapToGrid w:val="0"/>
                <w:color w:val="000000"/>
                <w:spacing w:val="-20"/>
                <w:w w:val="100"/>
                <w:kern w:val="0"/>
                <w:sz w:val="21"/>
                <w:szCs w:val="21"/>
                <w:lang w:val="en-US" w:eastAsia="zh-CN"/>
              </w:rPr>
              <w:t>单元</w:t>
            </w:r>
          </w:p>
        </w:tc>
        <w:tc>
          <w:tcPr>
            <w:tcW w:w="1626"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w w:val="100"/>
                <w:kern w:val="0"/>
                <w:sz w:val="21"/>
                <w:szCs w:val="21"/>
                <w:lang w:val="en-US" w:eastAsia="zh-CN"/>
              </w:rPr>
            </w:pPr>
            <w:r>
              <w:rPr>
                <w:rFonts w:hint="default" w:ascii="Times New Roman" w:hAnsi="Times New Roman" w:eastAsia="仿宋_GB2312" w:cs="Times New Roman"/>
                <w:b/>
                <w:bCs/>
                <w:snapToGrid w:val="0"/>
                <w:color w:val="000000"/>
                <w:spacing w:val="-20"/>
                <w:w w:val="100"/>
                <w:kern w:val="0"/>
                <w:sz w:val="21"/>
                <w:szCs w:val="21"/>
                <w:lang w:val="en-US" w:eastAsia="zh-CN"/>
              </w:rPr>
              <w:t>测量地点</w:t>
            </w:r>
          </w:p>
        </w:tc>
        <w:tc>
          <w:tcPr>
            <w:tcW w:w="990"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w w:val="100"/>
                <w:kern w:val="0"/>
                <w:sz w:val="21"/>
                <w:szCs w:val="21"/>
                <w:lang w:val="en-US" w:eastAsia="zh-CN"/>
              </w:rPr>
            </w:pPr>
            <w:r>
              <w:rPr>
                <w:rFonts w:hint="default" w:ascii="Times New Roman" w:hAnsi="Times New Roman" w:eastAsia="仿宋_GB2312" w:cs="Times New Roman"/>
                <w:b/>
                <w:bCs/>
                <w:snapToGrid w:val="0"/>
                <w:color w:val="000000"/>
                <w:spacing w:val="-20"/>
                <w:w w:val="100"/>
                <w:kern w:val="0"/>
                <w:sz w:val="21"/>
                <w:szCs w:val="21"/>
                <w:lang w:val="en-US" w:eastAsia="zh-CN"/>
              </w:rPr>
              <w:t>声级</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w w:val="100"/>
                <w:kern w:val="0"/>
                <w:sz w:val="21"/>
                <w:szCs w:val="21"/>
                <w:lang w:val="en-US" w:eastAsia="zh-CN"/>
              </w:rPr>
            </w:pPr>
            <w:r>
              <w:rPr>
                <w:rFonts w:hint="default" w:ascii="Times New Roman" w:hAnsi="Times New Roman" w:eastAsia="仿宋_GB2312" w:cs="Times New Roman"/>
                <w:b/>
                <w:bCs/>
                <w:snapToGrid w:val="0"/>
                <w:color w:val="000000"/>
                <w:spacing w:val="-20"/>
                <w:w w:val="100"/>
                <w:kern w:val="0"/>
                <w:sz w:val="21"/>
                <w:szCs w:val="21"/>
                <w:lang w:val="en-US" w:eastAsia="zh-CN"/>
              </w:rPr>
              <w:t>dB(A)</w:t>
            </w:r>
          </w:p>
        </w:tc>
        <w:tc>
          <w:tcPr>
            <w:tcW w:w="4747" w:type="dxa"/>
            <w:gridSpan w:val="9"/>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w w:val="100"/>
                <w:kern w:val="0"/>
                <w:sz w:val="21"/>
                <w:szCs w:val="21"/>
                <w:lang w:val="en-US" w:eastAsia="zh-CN"/>
              </w:rPr>
            </w:pPr>
            <w:r>
              <w:rPr>
                <w:rFonts w:hint="default" w:ascii="Times New Roman" w:hAnsi="Times New Roman" w:eastAsia="仿宋_GB2312" w:cs="Times New Roman"/>
                <w:b/>
                <w:bCs/>
                <w:snapToGrid w:val="0"/>
                <w:color w:val="000000"/>
                <w:spacing w:val="-20"/>
                <w:w w:val="100"/>
                <w:kern w:val="0"/>
                <w:sz w:val="21"/>
                <w:szCs w:val="21"/>
                <w:lang w:val="en-US" w:eastAsia="zh-CN"/>
              </w:rPr>
              <w:t>倍频程声压级（dB）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blHeader/>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w w:val="100"/>
                <w:kern w:val="0"/>
                <w:sz w:val="21"/>
                <w:szCs w:val="21"/>
                <w:lang w:val="en-US" w:eastAsia="zh-CN"/>
              </w:rPr>
            </w:pPr>
          </w:p>
        </w:tc>
        <w:tc>
          <w:tcPr>
            <w:tcW w:w="1626"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w w:val="100"/>
                <w:kern w:val="0"/>
                <w:sz w:val="21"/>
                <w:szCs w:val="21"/>
                <w:lang w:val="en-US" w:eastAsia="zh-CN"/>
              </w:rPr>
            </w:pPr>
          </w:p>
        </w:tc>
        <w:tc>
          <w:tcPr>
            <w:tcW w:w="99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w w:val="100"/>
                <w:kern w:val="0"/>
                <w:sz w:val="21"/>
                <w:szCs w:val="21"/>
                <w:lang w:val="en-US" w:eastAsia="zh-CN"/>
              </w:rPr>
            </w:pP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0"/>
                <w:w w:val="100"/>
                <w:kern w:val="0"/>
                <w:sz w:val="21"/>
                <w:szCs w:val="21"/>
                <w:lang w:val="en-US" w:eastAsia="zh-CN"/>
              </w:rPr>
            </w:pPr>
            <w:r>
              <w:rPr>
                <w:rFonts w:hint="default" w:ascii="Times New Roman" w:hAnsi="Times New Roman" w:eastAsia="仿宋_GB2312" w:cs="Times New Roman"/>
                <w:b/>
                <w:bCs/>
                <w:snapToGrid w:val="0"/>
                <w:color w:val="000000"/>
                <w:spacing w:val="0"/>
                <w:w w:val="100"/>
                <w:kern w:val="0"/>
                <w:sz w:val="21"/>
                <w:szCs w:val="21"/>
                <w:lang w:val="en-US" w:eastAsia="zh-CN"/>
              </w:rPr>
              <w:t>31.5</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0"/>
                <w:w w:val="100"/>
                <w:kern w:val="0"/>
                <w:sz w:val="21"/>
                <w:szCs w:val="21"/>
                <w:lang w:val="en-US" w:eastAsia="zh-CN"/>
              </w:rPr>
            </w:pPr>
            <w:r>
              <w:rPr>
                <w:rFonts w:hint="default" w:ascii="Times New Roman" w:hAnsi="Times New Roman" w:eastAsia="仿宋_GB2312" w:cs="Times New Roman"/>
                <w:b/>
                <w:bCs/>
                <w:snapToGrid w:val="0"/>
                <w:color w:val="000000"/>
                <w:spacing w:val="0"/>
                <w:w w:val="100"/>
                <w:kern w:val="0"/>
                <w:sz w:val="21"/>
                <w:szCs w:val="21"/>
                <w:lang w:val="en-US" w:eastAsia="zh-CN"/>
              </w:rPr>
              <w:t>63</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0"/>
                <w:w w:val="100"/>
                <w:kern w:val="0"/>
                <w:sz w:val="21"/>
                <w:szCs w:val="21"/>
                <w:lang w:val="en-US" w:eastAsia="zh-CN"/>
              </w:rPr>
            </w:pPr>
            <w:r>
              <w:rPr>
                <w:rFonts w:hint="default" w:ascii="Times New Roman" w:hAnsi="Times New Roman" w:eastAsia="仿宋_GB2312" w:cs="Times New Roman"/>
                <w:b/>
                <w:bCs/>
                <w:snapToGrid w:val="0"/>
                <w:color w:val="000000"/>
                <w:spacing w:val="0"/>
                <w:w w:val="100"/>
                <w:kern w:val="0"/>
                <w:sz w:val="21"/>
                <w:szCs w:val="21"/>
                <w:lang w:val="en-US" w:eastAsia="zh-CN"/>
              </w:rPr>
              <w:t>125</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0"/>
                <w:w w:val="100"/>
                <w:kern w:val="0"/>
                <w:sz w:val="21"/>
                <w:szCs w:val="21"/>
                <w:lang w:val="en-US" w:eastAsia="zh-CN"/>
              </w:rPr>
            </w:pPr>
            <w:r>
              <w:rPr>
                <w:rFonts w:hint="default" w:ascii="Times New Roman" w:hAnsi="Times New Roman" w:eastAsia="仿宋_GB2312" w:cs="Times New Roman"/>
                <w:b/>
                <w:bCs/>
                <w:snapToGrid w:val="0"/>
                <w:color w:val="000000"/>
                <w:spacing w:val="0"/>
                <w:w w:val="100"/>
                <w:kern w:val="0"/>
                <w:sz w:val="21"/>
                <w:szCs w:val="21"/>
                <w:lang w:val="en-US" w:eastAsia="zh-CN"/>
              </w:rPr>
              <w:t>250</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0"/>
                <w:w w:val="100"/>
                <w:kern w:val="0"/>
                <w:sz w:val="21"/>
                <w:szCs w:val="21"/>
                <w:lang w:val="en-US" w:eastAsia="zh-CN"/>
              </w:rPr>
            </w:pPr>
            <w:r>
              <w:rPr>
                <w:rFonts w:hint="default" w:ascii="Times New Roman" w:hAnsi="Times New Roman" w:eastAsia="仿宋_GB2312" w:cs="Times New Roman"/>
                <w:b/>
                <w:bCs/>
                <w:snapToGrid w:val="0"/>
                <w:color w:val="000000"/>
                <w:spacing w:val="0"/>
                <w:w w:val="100"/>
                <w:kern w:val="0"/>
                <w:sz w:val="21"/>
                <w:szCs w:val="21"/>
                <w:lang w:val="en-US" w:eastAsia="zh-CN"/>
              </w:rPr>
              <w:t>500</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0"/>
                <w:w w:val="100"/>
                <w:kern w:val="0"/>
                <w:sz w:val="21"/>
                <w:szCs w:val="21"/>
                <w:lang w:val="en-US" w:eastAsia="zh-CN"/>
              </w:rPr>
            </w:pPr>
            <w:r>
              <w:rPr>
                <w:rFonts w:hint="default" w:ascii="Times New Roman" w:hAnsi="Times New Roman" w:eastAsia="仿宋_GB2312" w:cs="Times New Roman"/>
                <w:b/>
                <w:bCs/>
                <w:snapToGrid w:val="0"/>
                <w:color w:val="000000"/>
                <w:spacing w:val="0"/>
                <w:w w:val="100"/>
                <w:kern w:val="0"/>
                <w:sz w:val="21"/>
                <w:szCs w:val="21"/>
                <w:lang w:val="en-US" w:eastAsia="zh-CN"/>
              </w:rPr>
              <w:t>1k</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0"/>
                <w:w w:val="100"/>
                <w:kern w:val="0"/>
                <w:sz w:val="21"/>
                <w:szCs w:val="21"/>
                <w:lang w:val="en-US" w:eastAsia="zh-CN"/>
              </w:rPr>
            </w:pPr>
            <w:r>
              <w:rPr>
                <w:rFonts w:hint="default" w:ascii="Times New Roman" w:hAnsi="Times New Roman" w:eastAsia="仿宋_GB2312" w:cs="Times New Roman"/>
                <w:b/>
                <w:bCs/>
                <w:snapToGrid w:val="0"/>
                <w:color w:val="000000"/>
                <w:spacing w:val="0"/>
                <w:w w:val="100"/>
                <w:kern w:val="0"/>
                <w:sz w:val="21"/>
                <w:szCs w:val="21"/>
                <w:lang w:val="en-US" w:eastAsia="zh-CN"/>
              </w:rPr>
              <w:t>2k</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0"/>
                <w:w w:val="100"/>
                <w:kern w:val="0"/>
                <w:sz w:val="21"/>
                <w:szCs w:val="21"/>
                <w:lang w:val="en-US" w:eastAsia="zh-CN"/>
              </w:rPr>
            </w:pPr>
            <w:r>
              <w:rPr>
                <w:rFonts w:hint="default" w:ascii="Times New Roman" w:hAnsi="Times New Roman" w:eastAsia="仿宋_GB2312" w:cs="Times New Roman"/>
                <w:b/>
                <w:bCs/>
                <w:snapToGrid w:val="0"/>
                <w:color w:val="000000"/>
                <w:spacing w:val="0"/>
                <w:w w:val="100"/>
                <w:kern w:val="0"/>
                <w:sz w:val="21"/>
                <w:szCs w:val="21"/>
                <w:lang w:val="en-US" w:eastAsia="zh-CN"/>
              </w:rPr>
              <w:t>4k</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0"/>
                <w:w w:val="100"/>
                <w:kern w:val="0"/>
                <w:sz w:val="21"/>
                <w:szCs w:val="21"/>
                <w:lang w:val="en-US" w:eastAsia="zh-CN"/>
              </w:rPr>
            </w:pPr>
            <w:r>
              <w:rPr>
                <w:rFonts w:hint="default" w:ascii="Times New Roman" w:hAnsi="Times New Roman" w:eastAsia="仿宋_GB2312" w:cs="Times New Roman"/>
                <w:b/>
                <w:bCs/>
                <w:snapToGrid w:val="0"/>
                <w:color w:val="000000"/>
                <w:spacing w:val="0"/>
                <w:w w:val="100"/>
                <w:kern w:val="0"/>
                <w:sz w:val="21"/>
                <w:szCs w:val="21"/>
                <w:lang w:val="en-US" w:eastAsia="zh-CN"/>
              </w:rPr>
              <w:t>8k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15" w:hRule="atLeast"/>
          <w:jc w:val="center"/>
        </w:trPr>
        <w:tc>
          <w:tcPr>
            <w:tcW w:w="1170" w:type="dxa"/>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spacing w:val="-20"/>
                <w:kern w:val="0"/>
                <w:sz w:val="21"/>
                <w:szCs w:val="21"/>
                <w:lang w:val="en-US" w:eastAsia="zh-CN"/>
              </w:rPr>
            </w:pPr>
            <w:r>
              <w:rPr>
                <w:rFonts w:hint="eastAsia" w:ascii="Times New Roman" w:hAnsi="Times New Roman" w:eastAsia="仿宋_GB2312" w:cs="Times New Roman"/>
                <w:b/>
                <w:bCs/>
                <w:snapToGrid w:val="0"/>
                <w:color w:val="000000"/>
                <w:spacing w:val="-20"/>
                <w:kern w:val="0"/>
                <w:sz w:val="21"/>
                <w:szCs w:val="21"/>
                <w:lang w:val="en-US" w:eastAsia="zh-CN"/>
              </w:rPr>
              <w:t>注塑单元</w:t>
            </w:r>
          </w:p>
        </w:tc>
        <w:tc>
          <w:tcPr>
            <w:tcW w:w="1626" w:type="dxa"/>
            <w:vAlign w:val="center"/>
          </w:tcPr>
          <w:p>
            <w:pPr>
              <w:jc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spacing w:val="-20"/>
                <w:kern w:val="0"/>
                <w:sz w:val="22"/>
                <w:szCs w:val="22"/>
                <w:u w:val="none"/>
                <w:lang w:val="en-US" w:eastAsia="zh-CN" w:bidi="ar"/>
              </w:rPr>
              <w:t>2#注塑机旁</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88.5</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46.9</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51.3</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65.2</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77.5</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78.1</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82.1</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83.1</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84.3</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restart"/>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spacing w:val="-20"/>
                <w:kern w:val="0"/>
                <w:sz w:val="21"/>
                <w:szCs w:val="21"/>
                <w:lang w:val="en-US" w:eastAsia="zh-CN"/>
              </w:rPr>
            </w:pPr>
            <w:r>
              <w:rPr>
                <w:rFonts w:hint="eastAsia" w:ascii="Times New Roman" w:hAnsi="Times New Roman" w:eastAsia="仿宋_GB2312" w:cs="Times New Roman"/>
                <w:b/>
                <w:bCs/>
                <w:snapToGrid w:val="0"/>
                <w:color w:val="000000"/>
                <w:spacing w:val="-20"/>
                <w:kern w:val="0"/>
                <w:sz w:val="21"/>
                <w:szCs w:val="21"/>
                <w:lang w:val="en-US" w:eastAsia="zh-CN"/>
              </w:rPr>
              <w:t>水线单元</w:t>
            </w: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1#吹瓶处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86.3</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44.5</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53.3</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63.0</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72.8</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76.6</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79.7</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82.0</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81.3</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1#灌装处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86.5</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43.2</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51.1</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67.3</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75.7</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76.9</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80.2</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82.3</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81.5</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r>
              <w:rPr>
                <w:rFonts w:hint="eastAsia" w:ascii="Times New Roman" w:hAnsi="Times New Roman" w:eastAsia="仿宋_GB2312" w:cs="Times New Roman"/>
                <w:b/>
                <w:bCs/>
                <w:snapToGrid w:val="0"/>
                <w:color w:val="000000"/>
                <w:spacing w:val="-20"/>
                <w:kern w:val="0"/>
                <w:sz w:val="21"/>
                <w:szCs w:val="21"/>
                <w:lang w:val="en-US" w:eastAsia="zh-CN"/>
              </w:rPr>
              <w:t>73.1</w:t>
            </w: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贴标处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82.9</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灯检处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81.7</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膜包处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82.9</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码垛处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83.1</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水处理（西）</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84.5</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水处理（中）</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86.7</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43.5</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47.7</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57.8</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69.0</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75.4</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81.7</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81.5</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81.6</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水处理（东）</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84.0</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r>
              <w:rPr>
                <w:rFonts w:hint="eastAsia" w:ascii="Times New Roman" w:hAnsi="Times New Roman" w:eastAsia="仿宋_GB2312" w:cs="Times New Roman"/>
                <w:b/>
                <w:bCs/>
                <w:snapToGrid w:val="0"/>
                <w:color w:val="000000"/>
                <w:spacing w:val="-20"/>
                <w:kern w:val="0"/>
                <w:sz w:val="21"/>
                <w:szCs w:val="21"/>
                <w:lang w:val="en-US" w:eastAsia="zh-CN"/>
              </w:rPr>
              <w:t>超净线单元</w:t>
            </w: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杀菌处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83.8</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吹瓶处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86.2</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44.2</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53.5</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63.0</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72.9</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76.8</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80.0</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81.7</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81.0</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灌装处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86.4</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47.3</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52.9</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62.8</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71.7</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76.7</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79.8</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83.0</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82.2</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套标处（南）</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81.8</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包装处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81.2</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码垛处</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77.5</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检验室</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51.0</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7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spacing w:val="-20"/>
                <w:kern w:val="0"/>
                <w:sz w:val="21"/>
                <w:szCs w:val="21"/>
                <w:lang w:val="en-US" w:eastAsia="zh-CN"/>
              </w:rPr>
            </w:pPr>
            <w:r>
              <w:rPr>
                <w:rFonts w:hint="eastAsia" w:ascii="Times New Roman" w:hAnsi="Times New Roman" w:eastAsia="仿宋_GB2312" w:cs="Times New Roman"/>
                <w:b/>
                <w:bCs/>
                <w:snapToGrid w:val="0"/>
                <w:color w:val="000000"/>
                <w:spacing w:val="-20"/>
                <w:kern w:val="0"/>
                <w:sz w:val="21"/>
                <w:szCs w:val="21"/>
                <w:lang w:val="en-US" w:eastAsia="zh-CN"/>
              </w:rPr>
              <w:t>锅炉房</w:t>
            </w: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napToGrid w:val="0"/>
                <w:color w:val="000000"/>
                <w:w w:val="100"/>
                <w:kern w:val="0"/>
                <w:sz w:val="21"/>
                <w:szCs w:val="21"/>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锅炉旁</w:t>
            </w:r>
          </w:p>
        </w:tc>
        <w:tc>
          <w:tcPr>
            <w:tcW w:w="990"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81.0</w:t>
            </w:r>
          </w:p>
        </w:tc>
        <w:tc>
          <w:tcPr>
            <w:tcW w:w="557"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4"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4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0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482"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51"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73"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val="0"/>
              <w:spacing w:line="4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spacing w:val="0"/>
                <w:kern w:val="0"/>
                <w:sz w:val="21"/>
                <w:szCs w:val="21"/>
                <w:lang w:val="en-US" w:eastAsia="zh-CN"/>
              </w:rPr>
            </w:pPr>
            <w:r>
              <w:rPr>
                <w:rFonts w:hint="eastAsia" w:ascii="Times New Roman" w:hAnsi="Times New Roman" w:eastAsia="仿宋_GB2312" w:cs="Times New Roman"/>
                <w:b w:val="0"/>
                <w:bCs w:val="0"/>
                <w:snapToGrid w:val="0"/>
                <w:color w:val="000000"/>
                <w:spacing w:val="0"/>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jc w:val="center"/>
        <w:textAlignment w:val="auto"/>
        <w:outlineLvl w:val="9"/>
        <w:rPr>
          <w:rFonts w:hint="default" w:ascii="Times New Roman" w:hAnsi="Times New Roman" w:eastAsia="仿宋_GB2312" w:cs="Times New Roman"/>
          <w:b/>
          <w:bCs w:val="0"/>
          <w:spacing w:val="-28"/>
          <w:w w:val="100"/>
          <w:sz w:val="28"/>
          <w:szCs w:val="28"/>
        </w:rPr>
      </w:pPr>
      <w:r>
        <w:rPr>
          <w:rFonts w:hint="default" w:ascii="Times New Roman" w:hAnsi="Times New Roman" w:eastAsia="仿宋_GB2312" w:cs="Times New Roman"/>
          <w:b/>
          <w:bCs w:val="0"/>
          <w:spacing w:val="-28"/>
          <w:w w:val="100"/>
          <w:sz w:val="28"/>
          <w:szCs w:val="28"/>
        </w:rPr>
        <w:t>个体接触噪声等效声级强度</w:t>
      </w:r>
      <w:r>
        <w:rPr>
          <w:rFonts w:hint="eastAsia" w:ascii="Times New Roman" w:hAnsi="Times New Roman" w:eastAsia="仿宋_GB2312" w:cs="Times New Roman"/>
          <w:b/>
          <w:bCs w:val="0"/>
          <w:spacing w:val="-28"/>
          <w:w w:val="100"/>
          <w:sz w:val="28"/>
          <w:szCs w:val="28"/>
          <w:lang w:val="en-US" w:eastAsia="zh-CN"/>
        </w:rPr>
        <w:t>计算</w:t>
      </w:r>
      <w:r>
        <w:rPr>
          <w:rFonts w:hint="default" w:ascii="Times New Roman" w:hAnsi="Times New Roman" w:eastAsia="仿宋_GB2312" w:cs="Times New Roman"/>
          <w:b/>
          <w:bCs w:val="0"/>
          <w:spacing w:val="-28"/>
          <w:w w:val="100"/>
          <w:sz w:val="28"/>
          <w:szCs w:val="28"/>
        </w:rPr>
        <w:t>结果</w:t>
      </w:r>
    </w:p>
    <w:tbl>
      <w:tblPr>
        <w:tblStyle w:val="8"/>
        <w:tblW w:w="525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399"/>
        <w:gridCol w:w="1886"/>
        <w:gridCol w:w="2103"/>
        <w:gridCol w:w="1788"/>
        <w:gridCol w:w="1631"/>
        <w:gridCol w:w="12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blHeader/>
          <w:jc w:val="center"/>
        </w:trPr>
        <w:tc>
          <w:tcPr>
            <w:tcW w:w="696"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w w:val="100"/>
                <w:kern w:val="0"/>
                <w:sz w:val="21"/>
                <w:szCs w:val="21"/>
                <w:lang w:val="en-US" w:eastAsia="zh-CN"/>
              </w:rPr>
            </w:pPr>
            <w:r>
              <w:rPr>
                <w:rFonts w:hint="default" w:ascii="Times New Roman" w:hAnsi="Times New Roman" w:eastAsia="仿宋_GB2312" w:cs="Times New Roman"/>
                <w:b/>
                <w:bCs/>
                <w:snapToGrid w:val="0"/>
                <w:color w:val="000000"/>
                <w:w w:val="100"/>
                <w:kern w:val="0"/>
                <w:sz w:val="21"/>
                <w:szCs w:val="21"/>
                <w:lang w:val="en-US" w:eastAsia="zh-CN"/>
              </w:rPr>
              <w:t>单元</w:t>
            </w: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w w:val="100"/>
                <w:kern w:val="0"/>
                <w:sz w:val="21"/>
                <w:szCs w:val="21"/>
                <w:lang w:val="en-US" w:eastAsia="zh-CN"/>
              </w:rPr>
            </w:pPr>
            <w:r>
              <w:rPr>
                <w:rFonts w:hint="default" w:ascii="Times New Roman" w:hAnsi="Times New Roman" w:eastAsia="仿宋_GB2312" w:cs="Times New Roman"/>
                <w:b/>
                <w:bCs/>
                <w:snapToGrid w:val="0"/>
                <w:color w:val="000000"/>
                <w:w w:val="100"/>
                <w:kern w:val="0"/>
                <w:sz w:val="21"/>
                <w:szCs w:val="21"/>
                <w:lang w:val="en-US" w:eastAsia="zh-CN"/>
              </w:rPr>
              <w:t>岗位/工种</w:t>
            </w:r>
          </w:p>
        </w:tc>
        <w:tc>
          <w:tcPr>
            <w:tcW w:w="1046"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000000"/>
                <w:w w:val="100"/>
                <w:kern w:val="0"/>
                <w:sz w:val="21"/>
                <w:szCs w:val="21"/>
                <w:lang w:val="en-US" w:eastAsia="zh-CN"/>
              </w:rPr>
            </w:pPr>
            <w:r>
              <w:rPr>
                <w:rFonts w:hint="eastAsia" w:ascii="Times New Roman" w:hAnsi="Times New Roman" w:eastAsia="仿宋_GB2312" w:cs="Times New Roman"/>
                <w:b/>
                <w:bCs/>
                <w:snapToGrid w:val="0"/>
                <w:color w:val="000000"/>
                <w:w w:val="100"/>
                <w:kern w:val="0"/>
                <w:sz w:val="21"/>
                <w:szCs w:val="21"/>
                <w:lang w:val="en-US" w:eastAsia="zh-CN"/>
              </w:rPr>
              <w:t>8h等效声级</w:t>
            </w:r>
          </w:p>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w w:val="100"/>
                <w:kern w:val="0"/>
                <w:sz w:val="21"/>
                <w:szCs w:val="21"/>
                <w:lang w:val="en-US" w:eastAsia="zh-CN"/>
              </w:rPr>
            </w:pPr>
            <w:r>
              <w:rPr>
                <w:rFonts w:hint="eastAsia" w:ascii="Times New Roman" w:hAnsi="Times New Roman" w:eastAsia="仿宋_GB2312" w:cs="Times New Roman"/>
                <w:b/>
                <w:bCs/>
                <w:snapToGrid w:val="0"/>
                <w:color w:val="000000"/>
                <w:w w:val="100"/>
                <w:kern w:val="0"/>
                <w:sz w:val="21"/>
                <w:szCs w:val="21"/>
                <w:lang w:val="en-US" w:eastAsia="zh-CN"/>
              </w:rPr>
              <w:t>计算</w:t>
            </w:r>
            <w:r>
              <w:rPr>
                <w:rFonts w:hint="default" w:ascii="Times New Roman" w:hAnsi="Times New Roman" w:eastAsia="仿宋_GB2312" w:cs="Times New Roman"/>
                <w:b/>
                <w:bCs/>
                <w:snapToGrid w:val="0"/>
                <w:color w:val="000000"/>
                <w:w w:val="100"/>
                <w:kern w:val="0"/>
                <w:sz w:val="21"/>
                <w:szCs w:val="21"/>
                <w:lang w:val="en-US" w:eastAsia="zh-CN"/>
              </w:rPr>
              <w:t>值dB(A)</w:t>
            </w:r>
          </w:p>
        </w:tc>
        <w:tc>
          <w:tcPr>
            <w:tcW w:w="88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000000"/>
                <w:w w:val="100"/>
                <w:kern w:val="0"/>
                <w:sz w:val="21"/>
                <w:szCs w:val="21"/>
                <w:lang w:val="en-US" w:eastAsia="zh-CN"/>
              </w:rPr>
            </w:pPr>
            <w:r>
              <w:rPr>
                <w:rFonts w:hint="eastAsia" w:ascii="Times New Roman" w:hAnsi="Times New Roman" w:eastAsia="仿宋_GB2312" w:cs="Times New Roman"/>
                <w:b/>
                <w:bCs/>
                <w:snapToGrid w:val="0"/>
                <w:color w:val="000000"/>
                <w:w w:val="100"/>
                <w:kern w:val="0"/>
                <w:sz w:val="21"/>
                <w:szCs w:val="21"/>
                <w:lang w:val="en-US" w:eastAsia="zh-CN"/>
              </w:rPr>
              <w:t>周40h等效声级</w:t>
            </w:r>
          </w:p>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w w:val="100"/>
                <w:kern w:val="0"/>
                <w:sz w:val="21"/>
                <w:szCs w:val="21"/>
                <w:lang w:val="en-US" w:eastAsia="zh-CN"/>
              </w:rPr>
            </w:pPr>
            <w:r>
              <w:rPr>
                <w:rFonts w:hint="eastAsia" w:ascii="Times New Roman" w:hAnsi="Times New Roman" w:eastAsia="仿宋_GB2312" w:cs="Times New Roman"/>
                <w:b/>
                <w:bCs/>
                <w:snapToGrid w:val="0"/>
                <w:color w:val="000000"/>
                <w:w w:val="100"/>
                <w:kern w:val="0"/>
                <w:sz w:val="21"/>
                <w:szCs w:val="21"/>
                <w:lang w:val="en-US" w:eastAsia="zh-CN"/>
              </w:rPr>
              <w:t>计算</w:t>
            </w:r>
            <w:r>
              <w:rPr>
                <w:rFonts w:hint="default" w:ascii="Times New Roman" w:hAnsi="Times New Roman" w:eastAsia="仿宋_GB2312" w:cs="Times New Roman"/>
                <w:b/>
                <w:bCs/>
                <w:snapToGrid w:val="0"/>
                <w:color w:val="000000"/>
                <w:w w:val="100"/>
                <w:kern w:val="0"/>
                <w:sz w:val="21"/>
                <w:szCs w:val="21"/>
                <w:lang w:val="en-US" w:eastAsia="zh-CN"/>
              </w:rPr>
              <w:t>值dB(A)</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w w:val="100"/>
                <w:kern w:val="0"/>
                <w:sz w:val="21"/>
                <w:szCs w:val="21"/>
                <w:lang w:val="en-US" w:eastAsia="zh-CN"/>
              </w:rPr>
            </w:pPr>
            <w:r>
              <w:rPr>
                <w:rFonts w:hint="default" w:ascii="Times New Roman" w:hAnsi="Times New Roman" w:eastAsia="仿宋_GB2312" w:cs="Times New Roman"/>
                <w:b/>
                <w:bCs/>
                <w:snapToGrid w:val="0"/>
                <w:color w:val="000000"/>
                <w:w w:val="100"/>
                <w:kern w:val="0"/>
                <w:sz w:val="21"/>
                <w:szCs w:val="21"/>
                <w:lang w:val="en-US" w:eastAsia="zh-CN"/>
              </w:rPr>
              <w:t>接触限值</w:t>
            </w:r>
          </w:p>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w w:val="100"/>
                <w:kern w:val="0"/>
                <w:sz w:val="21"/>
                <w:szCs w:val="21"/>
                <w:lang w:val="en-US" w:eastAsia="zh-CN"/>
              </w:rPr>
            </w:pPr>
            <w:r>
              <w:rPr>
                <w:rFonts w:hint="default" w:ascii="Times New Roman" w:hAnsi="Times New Roman" w:eastAsia="仿宋_GB2312" w:cs="Times New Roman"/>
                <w:b/>
                <w:bCs/>
                <w:snapToGrid w:val="0"/>
                <w:color w:val="000000"/>
                <w:w w:val="100"/>
                <w:kern w:val="0"/>
                <w:sz w:val="21"/>
                <w:szCs w:val="21"/>
                <w:lang w:val="en-US" w:eastAsia="zh-CN"/>
              </w:rPr>
              <w:t>dB(A)</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000000"/>
                <w:w w:val="100"/>
                <w:kern w:val="0"/>
                <w:sz w:val="21"/>
                <w:szCs w:val="21"/>
                <w:lang w:val="en-US" w:eastAsia="zh-CN"/>
              </w:rPr>
            </w:pPr>
            <w:r>
              <w:rPr>
                <w:rFonts w:hint="default" w:ascii="Times New Roman" w:hAnsi="Times New Roman" w:eastAsia="仿宋_GB2312" w:cs="Times New Roman"/>
                <w:b/>
                <w:bCs/>
                <w:snapToGrid w:val="0"/>
                <w:color w:val="000000"/>
                <w:w w:val="100"/>
                <w:kern w:val="0"/>
                <w:sz w:val="21"/>
                <w:szCs w:val="21"/>
                <w:lang w:val="en-US" w:eastAsia="zh-CN"/>
              </w:rPr>
              <w:t>结果判定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96" w:type="pct"/>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r>
              <w:rPr>
                <w:rFonts w:hint="eastAsia" w:ascii="Times New Roman" w:hAnsi="Times New Roman" w:eastAsia="仿宋_GB2312" w:cs="Times New Roman"/>
                <w:b/>
                <w:bCs/>
                <w:snapToGrid w:val="0"/>
                <w:color w:val="000000"/>
                <w:w w:val="100"/>
                <w:kern w:val="0"/>
                <w:sz w:val="21"/>
                <w:szCs w:val="21"/>
                <w:lang w:val="en-US" w:eastAsia="zh-CN"/>
              </w:rPr>
              <w:t>注塑单元</w:t>
            </w: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default" w:ascii="Times New Roman" w:hAnsi="Times New Roman" w:eastAsia="仿宋_GB2312" w:cs="Times New Roman"/>
                <w:b w:val="0"/>
                <w:bCs w:val="0"/>
                <w:snapToGrid w:val="0"/>
                <w:color w:val="000000"/>
                <w:w w:val="100"/>
                <w:kern w:val="0"/>
                <w:sz w:val="21"/>
                <w:szCs w:val="21"/>
                <w:lang w:val="en-US" w:eastAsia="zh-CN"/>
              </w:rPr>
              <w:t>注塑工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89.5</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91.0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96" w:type="pct"/>
            <w:vMerge w:val="restart"/>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spacing w:val="0"/>
                <w:w w:val="100"/>
                <w:kern w:val="0"/>
                <w:sz w:val="21"/>
                <w:szCs w:val="21"/>
                <w:lang w:val="en-US" w:eastAsia="zh-CN" w:bidi="ar-SA"/>
              </w:rPr>
            </w:pPr>
            <w:r>
              <w:rPr>
                <w:rFonts w:hint="eastAsia" w:ascii="Times New Roman" w:hAnsi="Times New Roman" w:eastAsia="仿宋_GB2312" w:cs="Times New Roman"/>
                <w:b/>
                <w:bCs/>
                <w:snapToGrid w:val="0"/>
                <w:color w:val="000000"/>
                <w:spacing w:val="0"/>
                <w:w w:val="100"/>
                <w:kern w:val="0"/>
                <w:sz w:val="21"/>
                <w:szCs w:val="21"/>
                <w:lang w:val="en-US" w:eastAsia="zh-CN" w:bidi="ar-SA"/>
              </w:rPr>
              <w:t>水线单元</w:t>
            </w: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水处理工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86.2</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87.7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吹瓶工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87.3</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88.8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灌装工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87.5</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89.0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贴标工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83.9</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85.4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灯检工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82.7</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84.2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膜包工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83.9</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85.4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码垛工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84.1</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85.6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0" w:hRule="atLeast"/>
          <w:jc w:val="center"/>
        </w:trPr>
        <w:tc>
          <w:tcPr>
            <w:tcW w:w="696" w:type="pct"/>
            <w:vMerge w:val="restart"/>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r>
              <w:rPr>
                <w:rFonts w:hint="eastAsia" w:ascii="Times New Roman" w:hAnsi="Times New Roman" w:eastAsia="仿宋_GB2312" w:cs="Times New Roman"/>
                <w:b/>
                <w:bCs/>
                <w:snapToGrid w:val="0"/>
                <w:color w:val="000000"/>
                <w:w w:val="100"/>
                <w:kern w:val="0"/>
                <w:sz w:val="21"/>
                <w:szCs w:val="21"/>
                <w:lang w:val="en-US" w:eastAsia="zh-CN"/>
              </w:rPr>
              <w:t>超净线单元</w:t>
            </w: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杀菌工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84.8</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86.3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吹瓶工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87.2</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88.7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灌装工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87.4</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88.9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套标工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82.8</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84.3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包装工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default" w:ascii="Times New Roman" w:hAnsi="Times New Roman" w:eastAsia="仿宋_GB2312" w:cs="Times New Roman"/>
                <w:b w:val="0"/>
                <w:bCs w:val="0"/>
                <w:snapToGrid w:val="0"/>
                <w:color w:val="000000"/>
                <w:kern w:val="0"/>
                <w:sz w:val="21"/>
                <w:szCs w:val="21"/>
                <w:lang w:val="en-US" w:eastAsia="zh-CN"/>
              </w:rPr>
              <w:t>82.2</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83.7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Merge w:val="continue"/>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码垛工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78.5</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80.0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696" w:type="pct"/>
            <w:vAlign w:val="center"/>
          </w:tcPr>
          <w:p>
            <w:pPr>
              <w:pStyle w:val="2"/>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仿宋_GB2312" w:cs="Times New Roman"/>
                <w:b/>
                <w:bCs/>
                <w:snapToGrid w:val="0"/>
                <w:color w:val="000000"/>
                <w:w w:val="100"/>
                <w:kern w:val="0"/>
                <w:sz w:val="21"/>
                <w:szCs w:val="21"/>
                <w:lang w:val="en-US" w:eastAsia="zh-CN"/>
              </w:rPr>
            </w:pPr>
            <w:r>
              <w:rPr>
                <w:rFonts w:hint="eastAsia" w:ascii="Times New Roman" w:hAnsi="Times New Roman" w:eastAsia="仿宋_GB2312" w:cs="Times New Roman"/>
                <w:b/>
                <w:bCs/>
                <w:snapToGrid w:val="0"/>
                <w:color w:val="000000"/>
                <w:w w:val="100"/>
                <w:kern w:val="0"/>
                <w:sz w:val="21"/>
                <w:szCs w:val="21"/>
                <w:lang w:val="en-US" w:eastAsia="zh-CN"/>
              </w:rPr>
              <w:t>锅炉房</w:t>
            </w:r>
          </w:p>
        </w:tc>
        <w:tc>
          <w:tcPr>
            <w:tcW w:w="938" w:type="pct"/>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b w:val="0"/>
                <w:bCs w:val="0"/>
                <w:snapToGrid w:val="0"/>
                <w:color w:val="000000"/>
                <w:w w:val="100"/>
                <w:kern w:val="0"/>
                <w:sz w:val="21"/>
                <w:szCs w:val="21"/>
                <w:lang w:val="en-US" w:eastAsia="zh-CN"/>
              </w:rPr>
              <w:t>锅炉工</w:t>
            </w:r>
          </w:p>
        </w:tc>
        <w:tc>
          <w:tcPr>
            <w:tcW w:w="1046"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82.0</w:t>
            </w:r>
          </w:p>
        </w:tc>
        <w:tc>
          <w:tcPr>
            <w:tcW w:w="1560" w:type="dxa"/>
            <w:tcBorders>
              <w:left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kern w:val="0"/>
                <w:sz w:val="21"/>
                <w:szCs w:val="21"/>
                <w:lang w:val="en-US" w:eastAsia="zh-CN"/>
              </w:rPr>
            </w:pPr>
            <w:r>
              <w:rPr>
                <w:rFonts w:hint="eastAsia" w:ascii="Times New Roman" w:hAnsi="Times New Roman" w:eastAsia="仿宋_GB2312" w:cs="Times New Roman"/>
                <w:b w:val="0"/>
                <w:bCs w:val="0"/>
                <w:snapToGrid w:val="0"/>
                <w:color w:val="000000"/>
                <w:kern w:val="0"/>
                <w:sz w:val="21"/>
                <w:szCs w:val="21"/>
                <w:lang w:val="en-US" w:eastAsia="zh-CN"/>
              </w:rPr>
              <w:t xml:space="preserve">83.5 </w:t>
            </w:r>
          </w:p>
        </w:tc>
        <w:tc>
          <w:tcPr>
            <w:tcW w:w="811"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000000"/>
                <w:w w:val="1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85</w:t>
            </w:r>
          </w:p>
        </w:tc>
        <w:tc>
          <w:tcPr>
            <w:tcW w:w="617" w:type="pct"/>
            <w:vAlign w:val="center"/>
          </w:tcPr>
          <w:p>
            <w:pPr>
              <w:keepNext w:val="0"/>
              <w:keepLines w:val="0"/>
              <w:pageBreakBefore w:val="0"/>
              <w:widowControl w:val="0"/>
              <w:kinsoku/>
              <w:wordWrap/>
              <w:overflowPunct/>
              <w:topLinePunct w:val="0"/>
              <w:autoSpaceDE w:val="0"/>
              <w:autoSpaceDN w:val="0"/>
              <w:bidi w:val="0"/>
              <w:adjustRightInd/>
              <w:snapToGrid w:val="0"/>
              <w:spacing w:line="470" w:lineRule="atLeas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21"/>
                <w:szCs w:val="21"/>
                <w:lang w:val="en-US" w:eastAsia="zh-CN"/>
              </w:rPr>
            </w:pPr>
            <w:r>
              <w:rPr>
                <w:rFonts w:hint="eastAsia" w:ascii="Times New Roman" w:hAnsi="Times New Roman" w:eastAsia="仿宋_GB2312" w:cs="Times New Roman"/>
                <w:snapToGrid w:val="0"/>
                <w:color w:val="000000"/>
                <w:kern w:val="0"/>
                <w:sz w:val="21"/>
                <w:szCs w:val="21"/>
                <w:lang w:val="en-US" w:eastAsia="zh-CN"/>
              </w:rPr>
              <w:t>未超标</w:t>
            </w:r>
          </w:p>
        </w:tc>
      </w:tr>
    </w:tbl>
    <w:p>
      <w:pPr>
        <w:ind w:firstLine="422" w:firstLineChars="200"/>
        <w:jc w:val="center"/>
        <w:rPr>
          <w:rFonts w:hint="default" w:ascii="Times New Roman" w:hAnsi="Times New Roman" w:eastAsia="仿宋_GB2312" w:cs="Times New Roman"/>
          <w:b/>
          <w:bCs w:val="0"/>
          <w:spacing w:val="-28"/>
          <w:w w:val="95"/>
          <w:sz w:val="28"/>
          <w:szCs w:val="28"/>
          <w:lang w:val="en-US" w:eastAsia="zh-CN"/>
        </w:rPr>
      </w:pPr>
      <w:r>
        <w:rPr>
          <w:rFonts w:hint="eastAsia" w:ascii="Times New Roman" w:hAnsi="Times New Roman" w:eastAsia="仿宋_GB2312" w:cs="Times New Roman"/>
          <w:b/>
          <w:bCs w:val="0"/>
          <w:spacing w:val="-28"/>
          <w:w w:val="95"/>
          <w:sz w:val="28"/>
          <w:szCs w:val="28"/>
          <w:lang w:val="en-US" w:eastAsia="zh-CN"/>
        </w:rPr>
        <w:t>总</w:t>
      </w:r>
      <w:r>
        <w:rPr>
          <w:rFonts w:hint="default" w:ascii="Times New Roman" w:hAnsi="Times New Roman" w:eastAsia="仿宋_GB2312" w:cs="Times New Roman"/>
          <w:b/>
          <w:bCs w:val="0"/>
          <w:spacing w:val="-28"/>
          <w:w w:val="95"/>
          <w:sz w:val="28"/>
          <w:szCs w:val="28"/>
          <w:lang w:val="en-US" w:eastAsia="zh-CN"/>
        </w:rPr>
        <w:t>粉尘浓度检测</w:t>
      </w:r>
      <w:r>
        <w:rPr>
          <w:rFonts w:hint="eastAsia" w:ascii="Times New Roman" w:hAnsi="Times New Roman" w:eastAsia="仿宋_GB2312" w:cs="Times New Roman"/>
          <w:b/>
          <w:bCs w:val="0"/>
          <w:spacing w:val="-28"/>
          <w:w w:val="95"/>
          <w:sz w:val="28"/>
          <w:szCs w:val="28"/>
          <w:lang w:val="en-US" w:eastAsia="zh-CN"/>
        </w:rPr>
        <w:t>及计算</w:t>
      </w:r>
      <w:r>
        <w:rPr>
          <w:rFonts w:hint="default" w:ascii="Times New Roman" w:hAnsi="Times New Roman" w:eastAsia="仿宋_GB2312" w:cs="Times New Roman"/>
          <w:b/>
          <w:bCs w:val="0"/>
          <w:spacing w:val="-28"/>
          <w:w w:val="95"/>
          <w:sz w:val="28"/>
          <w:szCs w:val="28"/>
          <w:lang w:val="en-US" w:eastAsia="zh-CN"/>
        </w:rPr>
        <w:t>结果</w:t>
      </w:r>
    </w:p>
    <w:tbl>
      <w:tblPr>
        <w:tblStyle w:val="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015"/>
        <w:gridCol w:w="1324"/>
        <w:gridCol w:w="1406"/>
        <w:gridCol w:w="1252"/>
        <w:gridCol w:w="1480"/>
        <w:gridCol w:w="1640"/>
        <w:gridCol w:w="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05" w:type="pct"/>
            <w:noWrap w:val="0"/>
            <w:vAlign w:val="center"/>
          </w:tcPr>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ascii="Times New Roman" w:hAnsi="Times New Roman" w:eastAsia="仿宋_GB2312" w:cs="Times New Roman"/>
                <w:b/>
                <w:spacing w:val="-20"/>
                <w:kern w:val="0"/>
                <w:szCs w:val="21"/>
              </w:rPr>
            </w:pPr>
            <w:r>
              <w:rPr>
                <w:rFonts w:hint="eastAsia" w:ascii="Times New Roman" w:hAnsi="Times New Roman" w:eastAsia="仿宋_GB2312" w:cs="Times New Roman"/>
                <w:b/>
                <w:spacing w:val="-20"/>
                <w:kern w:val="0"/>
                <w:szCs w:val="21"/>
              </w:rPr>
              <w:t>单元</w:t>
            </w:r>
          </w:p>
        </w:tc>
        <w:tc>
          <w:tcPr>
            <w:tcW w:w="521" w:type="pct"/>
            <w:noWrap w:val="0"/>
            <w:vAlign w:val="center"/>
          </w:tcPr>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ascii="Times New Roman" w:hAnsi="Times New Roman" w:eastAsia="仿宋_GB2312" w:cs="Times New Roman"/>
                <w:b/>
                <w:spacing w:val="-20"/>
                <w:kern w:val="0"/>
                <w:szCs w:val="21"/>
              </w:rPr>
            </w:pPr>
            <w:r>
              <w:rPr>
                <w:rFonts w:ascii="Times New Roman" w:hAnsi="Times New Roman" w:eastAsia="仿宋_GB2312" w:cs="Times New Roman"/>
                <w:b/>
                <w:spacing w:val="-20"/>
                <w:kern w:val="0"/>
                <w:szCs w:val="21"/>
              </w:rPr>
              <w:t>岗位</w:t>
            </w:r>
          </w:p>
        </w:tc>
        <w:tc>
          <w:tcPr>
            <w:tcW w:w="679" w:type="pct"/>
            <w:noWrap w:val="0"/>
            <w:vAlign w:val="center"/>
          </w:tcPr>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ascii="Times New Roman" w:hAnsi="Times New Roman" w:eastAsia="仿宋_GB2312" w:cs="Times New Roman"/>
                <w:b/>
                <w:spacing w:val="-20"/>
                <w:kern w:val="0"/>
                <w:szCs w:val="21"/>
                <w:vertAlign w:val="subscript"/>
              </w:rPr>
            </w:pPr>
            <w:r>
              <w:rPr>
                <w:rFonts w:ascii="Times New Roman" w:hAnsi="Times New Roman" w:eastAsia="仿宋_GB2312" w:cs="Times New Roman"/>
                <w:b/>
                <w:spacing w:val="-20"/>
                <w:kern w:val="0"/>
                <w:szCs w:val="21"/>
              </w:rPr>
              <w:t>C</w:t>
            </w:r>
            <w:r>
              <w:rPr>
                <w:rFonts w:ascii="Times New Roman" w:hAnsi="Times New Roman" w:eastAsia="仿宋_GB2312" w:cs="Times New Roman"/>
                <w:b/>
                <w:spacing w:val="-20"/>
                <w:kern w:val="0"/>
                <w:szCs w:val="21"/>
                <w:vertAlign w:val="subscript"/>
              </w:rPr>
              <w:t>TWA</w:t>
            </w:r>
          </w:p>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ascii="Times New Roman" w:hAnsi="Times New Roman" w:eastAsia="仿宋_GB2312" w:cs="Times New Roman"/>
                <w:b/>
                <w:spacing w:val="-20"/>
                <w:kern w:val="0"/>
                <w:szCs w:val="21"/>
                <w:lang w:eastAsia="en-US"/>
              </w:rPr>
            </w:pPr>
            <w:r>
              <w:rPr>
                <w:rFonts w:ascii="Times New Roman" w:hAnsi="Times New Roman" w:eastAsia="仿宋_GB2312" w:cs="Times New Roman"/>
                <w:b/>
                <w:spacing w:val="-20"/>
                <w:kern w:val="0"/>
                <w:szCs w:val="21"/>
              </w:rPr>
              <w:t>（mg/m</w:t>
            </w:r>
            <w:r>
              <w:rPr>
                <w:rFonts w:ascii="Times New Roman" w:hAnsi="Times New Roman" w:eastAsia="仿宋_GB2312" w:cs="Times New Roman"/>
                <w:b/>
                <w:spacing w:val="-20"/>
                <w:kern w:val="0"/>
                <w:szCs w:val="21"/>
                <w:vertAlign w:val="superscript"/>
              </w:rPr>
              <w:t>3</w:t>
            </w:r>
            <w:r>
              <w:rPr>
                <w:rFonts w:ascii="Times New Roman" w:hAnsi="Times New Roman" w:eastAsia="仿宋_GB2312" w:cs="Times New Roman"/>
                <w:b/>
                <w:spacing w:val="-20"/>
                <w:kern w:val="0"/>
                <w:szCs w:val="21"/>
              </w:rPr>
              <w:t>）</w:t>
            </w:r>
          </w:p>
        </w:tc>
        <w:tc>
          <w:tcPr>
            <w:tcW w:w="721" w:type="pct"/>
            <w:noWrap w:val="0"/>
            <w:vAlign w:val="center"/>
          </w:tcPr>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ascii="Times New Roman" w:hAnsi="Times New Roman" w:eastAsia="仿宋_GB2312" w:cs="Times New Roman"/>
                <w:b/>
                <w:spacing w:val="-20"/>
                <w:kern w:val="0"/>
                <w:szCs w:val="21"/>
              </w:rPr>
            </w:pPr>
            <w:r>
              <w:rPr>
                <w:rFonts w:ascii="Times New Roman" w:hAnsi="Times New Roman" w:eastAsia="仿宋_GB2312" w:cs="Times New Roman"/>
                <w:b/>
                <w:spacing w:val="-20"/>
                <w:kern w:val="0"/>
                <w:szCs w:val="21"/>
              </w:rPr>
              <w:t>PC-TWA</w:t>
            </w:r>
          </w:p>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ascii="Times New Roman" w:hAnsi="Times New Roman" w:eastAsia="仿宋_GB2312" w:cs="Times New Roman"/>
                <w:b/>
                <w:spacing w:val="-20"/>
                <w:kern w:val="0"/>
                <w:szCs w:val="21"/>
              </w:rPr>
            </w:pPr>
            <w:r>
              <w:rPr>
                <w:rFonts w:ascii="Times New Roman" w:hAnsi="Times New Roman" w:eastAsia="仿宋_GB2312" w:cs="Times New Roman"/>
                <w:b/>
                <w:spacing w:val="-20"/>
                <w:kern w:val="0"/>
                <w:szCs w:val="21"/>
                <w:lang w:eastAsia="en-US"/>
              </w:rPr>
              <w:t>（mg/m</w:t>
            </w:r>
            <w:r>
              <w:rPr>
                <w:rFonts w:ascii="Times New Roman" w:hAnsi="Times New Roman" w:eastAsia="仿宋_GB2312" w:cs="Times New Roman"/>
                <w:b/>
                <w:spacing w:val="-20"/>
                <w:kern w:val="0"/>
                <w:szCs w:val="21"/>
                <w:vertAlign w:val="superscript"/>
                <w:lang w:eastAsia="en-US"/>
              </w:rPr>
              <w:t>3</w:t>
            </w:r>
            <w:r>
              <w:rPr>
                <w:rFonts w:ascii="Times New Roman" w:hAnsi="Times New Roman" w:eastAsia="仿宋_GB2312" w:cs="Times New Roman"/>
                <w:b/>
                <w:spacing w:val="-20"/>
                <w:kern w:val="0"/>
                <w:szCs w:val="21"/>
                <w:lang w:eastAsia="en-US"/>
              </w:rPr>
              <w:t>）</w:t>
            </w:r>
          </w:p>
        </w:tc>
        <w:tc>
          <w:tcPr>
            <w:tcW w:w="642" w:type="pct"/>
            <w:noWrap w:val="0"/>
            <w:vAlign w:val="center"/>
          </w:tcPr>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ascii="Times New Roman" w:hAnsi="Times New Roman" w:eastAsia="仿宋_GB2312" w:cs="Times New Roman"/>
                <w:b/>
                <w:spacing w:val="-20"/>
                <w:kern w:val="0"/>
                <w:szCs w:val="21"/>
              </w:rPr>
            </w:pPr>
            <w:r>
              <w:rPr>
                <w:rFonts w:ascii="Times New Roman" w:hAnsi="Times New Roman" w:eastAsia="仿宋_GB2312" w:cs="Times New Roman"/>
                <w:b/>
                <w:spacing w:val="-20"/>
                <w:kern w:val="0"/>
                <w:szCs w:val="21"/>
              </w:rPr>
              <w:t>采样点</w:t>
            </w:r>
          </w:p>
        </w:tc>
        <w:tc>
          <w:tcPr>
            <w:tcW w:w="759" w:type="pct"/>
            <w:noWrap w:val="0"/>
            <w:vAlign w:val="center"/>
          </w:tcPr>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hint="eastAsia" w:ascii="Times New Roman" w:hAnsi="Times New Roman" w:eastAsia="仿宋_GB2312" w:cs="Times New Roman"/>
                <w:b/>
                <w:spacing w:val="-20"/>
                <w:kern w:val="0"/>
                <w:szCs w:val="21"/>
                <w:lang w:val="en-US" w:eastAsia="zh-CN"/>
              </w:rPr>
            </w:pPr>
            <w:r>
              <w:rPr>
                <w:rFonts w:ascii="Times New Roman" w:hAnsi="Times New Roman" w:eastAsia="仿宋_GB2312" w:cs="Times New Roman"/>
                <w:b/>
                <w:spacing w:val="-20"/>
                <w:kern w:val="0"/>
                <w:szCs w:val="21"/>
              </w:rPr>
              <w:t>C</w:t>
            </w:r>
            <w:r>
              <w:rPr>
                <w:rFonts w:hint="eastAsia" w:ascii="Times New Roman" w:hAnsi="Times New Roman" w:eastAsia="仿宋_GB2312" w:cs="Times New Roman"/>
                <w:b/>
                <w:spacing w:val="-20"/>
                <w:kern w:val="0"/>
                <w:szCs w:val="21"/>
                <w:vertAlign w:val="subscript"/>
                <w:lang w:eastAsia="zh-CN"/>
              </w:rPr>
              <w:t>短时间</w:t>
            </w:r>
          </w:p>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ascii="Times New Roman" w:hAnsi="Times New Roman" w:eastAsia="仿宋_GB2312" w:cs="Times New Roman"/>
                <w:b/>
                <w:spacing w:val="-20"/>
                <w:kern w:val="0"/>
                <w:szCs w:val="21"/>
                <w:lang w:eastAsia="en-US"/>
              </w:rPr>
            </w:pPr>
            <w:r>
              <w:rPr>
                <w:rFonts w:ascii="Times New Roman" w:hAnsi="Times New Roman" w:eastAsia="仿宋_GB2312" w:cs="Times New Roman"/>
                <w:b/>
                <w:spacing w:val="-20"/>
                <w:kern w:val="0"/>
                <w:szCs w:val="21"/>
              </w:rPr>
              <w:t>(mg/m</w:t>
            </w:r>
            <w:r>
              <w:rPr>
                <w:rFonts w:ascii="Times New Roman" w:hAnsi="Times New Roman" w:eastAsia="仿宋_GB2312" w:cs="Times New Roman"/>
                <w:b/>
                <w:spacing w:val="-20"/>
                <w:kern w:val="0"/>
                <w:szCs w:val="21"/>
                <w:vertAlign w:val="superscript"/>
              </w:rPr>
              <w:t>3</w:t>
            </w:r>
            <w:r>
              <w:rPr>
                <w:rFonts w:ascii="Times New Roman" w:hAnsi="Times New Roman" w:eastAsia="仿宋_GB2312" w:cs="Times New Roman"/>
                <w:b/>
                <w:spacing w:val="-20"/>
                <w:kern w:val="0"/>
                <w:szCs w:val="21"/>
              </w:rPr>
              <w:t>)</w:t>
            </w:r>
          </w:p>
        </w:tc>
        <w:tc>
          <w:tcPr>
            <w:tcW w:w="841" w:type="pct"/>
            <w:noWrap w:val="0"/>
            <w:vAlign w:val="center"/>
          </w:tcPr>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hint="eastAsia" w:ascii="Times New Roman" w:hAnsi="Times New Roman" w:eastAsia="仿宋_GB2312" w:cs="Times New Roman"/>
                <w:b/>
                <w:spacing w:val="-20"/>
                <w:kern w:val="0"/>
                <w:szCs w:val="21"/>
                <w:lang w:val="en-US" w:eastAsia="zh-CN"/>
              </w:rPr>
            </w:pPr>
            <w:r>
              <w:rPr>
                <w:rFonts w:hint="eastAsia" w:ascii="Times New Roman" w:hAnsi="Times New Roman" w:eastAsia="仿宋_GB2312" w:cs="Times New Roman"/>
                <w:b/>
                <w:spacing w:val="-20"/>
                <w:kern w:val="0"/>
                <w:szCs w:val="21"/>
                <w:lang w:val="en-US" w:eastAsia="zh-CN"/>
              </w:rPr>
              <w:t>PE</w:t>
            </w:r>
          </w:p>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hint="default" w:ascii="Times New Roman" w:hAnsi="Times New Roman" w:eastAsia="仿宋_GB2312" w:cs="Times New Roman"/>
                <w:b/>
                <w:spacing w:val="-20"/>
                <w:kern w:val="0"/>
                <w:szCs w:val="21"/>
                <w:lang w:val="en-US" w:eastAsia="zh-CN"/>
              </w:rPr>
            </w:pPr>
            <w:r>
              <w:rPr>
                <w:rFonts w:ascii="Times New Roman" w:hAnsi="Times New Roman" w:eastAsia="仿宋_GB2312" w:cs="Times New Roman"/>
                <w:b/>
                <w:spacing w:val="-20"/>
                <w:kern w:val="0"/>
                <w:szCs w:val="21"/>
              </w:rPr>
              <w:t>（mg/m</w:t>
            </w:r>
            <w:r>
              <w:rPr>
                <w:rFonts w:ascii="Times New Roman" w:hAnsi="Times New Roman" w:eastAsia="仿宋_GB2312" w:cs="Times New Roman"/>
                <w:b/>
                <w:spacing w:val="-20"/>
                <w:kern w:val="0"/>
                <w:szCs w:val="21"/>
                <w:vertAlign w:val="superscript"/>
              </w:rPr>
              <w:t>3</w:t>
            </w:r>
            <w:r>
              <w:rPr>
                <w:rFonts w:ascii="Times New Roman" w:hAnsi="Times New Roman" w:eastAsia="仿宋_GB2312" w:cs="Times New Roman"/>
                <w:b/>
                <w:spacing w:val="-20"/>
                <w:kern w:val="0"/>
                <w:szCs w:val="21"/>
              </w:rPr>
              <w:t>）</w:t>
            </w:r>
          </w:p>
        </w:tc>
        <w:tc>
          <w:tcPr>
            <w:tcW w:w="428" w:type="pct"/>
            <w:noWrap w:val="0"/>
            <w:vAlign w:val="center"/>
          </w:tcPr>
          <w:p>
            <w:pPr>
              <w:keepNext w:val="0"/>
              <w:keepLines w:val="0"/>
              <w:pageBreakBefore w:val="0"/>
              <w:wordWrap/>
              <w:overflowPunct/>
              <w:topLinePunct w:val="0"/>
              <w:autoSpaceDE/>
              <w:autoSpaceDN/>
              <w:bidi w:val="0"/>
              <w:adjustRightInd/>
              <w:spacing w:line="240" w:lineRule="exact"/>
              <w:ind w:left="-110" w:leftChars="-50" w:right="-110" w:rightChars="-50"/>
              <w:jc w:val="center"/>
              <w:textAlignment w:val="auto"/>
              <w:rPr>
                <w:rFonts w:ascii="Times New Roman" w:hAnsi="Times New Roman" w:eastAsia="仿宋_GB2312" w:cs="Times New Roman"/>
                <w:b/>
                <w:spacing w:val="-20"/>
                <w:kern w:val="0"/>
                <w:szCs w:val="21"/>
                <w:lang w:eastAsia="en-US"/>
              </w:rPr>
            </w:pPr>
            <w:r>
              <w:rPr>
                <w:rFonts w:ascii="Times New Roman" w:hAnsi="Times New Roman" w:eastAsia="仿宋_GB2312" w:cs="Times New Roman"/>
                <w:b/>
                <w:spacing w:val="-20"/>
                <w:kern w:val="0"/>
                <w:szCs w:val="21"/>
                <w:lang w:eastAsia="en-US"/>
              </w:rPr>
              <w:t>结果判定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noWrap w:val="0"/>
            <w:vAlign w:val="center"/>
          </w:tcPr>
          <w:p>
            <w:pPr>
              <w:pStyle w:val="2"/>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Times New Roman" w:hAnsi="Times New Roman" w:eastAsia="仿宋_GB2312" w:cs="Times New Roman"/>
                <w:b/>
                <w:bCs/>
                <w:spacing w:val="-20"/>
                <w:szCs w:val="21"/>
                <w:lang w:eastAsia="zh-CN"/>
              </w:rPr>
            </w:pPr>
            <w:r>
              <w:rPr>
                <w:rFonts w:hint="eastAsia" w:ascii="Times New Roman" w:hAnsi="Times New Roman" w:eastAsia="仿宋_GB2312" w:cs="Times New Roman"/>
                <w:b/>
                <w:bCs/>
                <w:snapToGrid w:val="0"/>
                <w:color w:val="000000"/>
                <w:spacing w:val="-20"/>
                <w:w w:val="100"/>
                <w:kern w:val="0"/>
                <w:sz w:val="21"/>
                <w:szCs w:val="21"/>
                <w:lang w:val="en-US" w:eastAsia="zh-CN" w:bidi="ar-SA"/>
              </w:rPr>
              <w:t>注塑单元</w:t>
            </w:r>
          </w:p>
        </w:tc>
        <w:tc>
          <w:tcPr>
            <w:tcW w:w="52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spacing w:val="-20"/>
                <w:szCs w:val="21"/>
                <w:lang w:eastAsia="zh-CN"/>
              </w:rPr>
            </w:pPr>
            <w:r>
              <w:rPr>
                <w:rFonts w:hint="eastAsia" w:ascii="Times New Roman" w:hAnsi="Times New Roman" w:eastAsia="仿宋_GB2312" w:cs="Times New Roman"/>
                <w:spacing w:val="-20"/>
                <w:szCs w:val="21"/>
                <w:lang w:val="en-US" w:eastAsia="zh-CN"/>
              </w:rPr>
              <w:t>注塑工</w:t>
            </w:r>
          </w:p>
        </w:tc>
        <w:tc>
          <w:tcPr>
            <w:tcW w:w="679" w:type="pct"/>
            <w:noWrap w:val="0"/>
            <w:vAlign w:val="center"/>
          </w:tcPr>
          <w:p>
            <w:pPr>
              <w:keepNext w:val="0"/>
              <w:keepLines w:val="0"/>
              <w:pageBreakBefore w:val="0"/>
              <w:widowControl w:val="0"/>
              <w:kinsoku/>
              <w:wordWrap/>
              <w:overflowPunct/>
              <w:topLinePunct w:val="0"/>
              <w:autoSpaceDE/>
              <w:autoSpaceDN/>
              <w:bidi w:val="0"/>
              <w:adjustRightInd/>
              <w:spacing w:line="240" w:lineRule="exact"/>
              <w:ind w:left="-110" w:leftChars="-50" w:right="-110" w:rightChars="-50"/>
              <w:jc w:val="center"/>
              <w:textAlignment w:val="auto"/>
              <w:rPr>
                <w:rFonts w:hint="default" w:ascii="Times New Roman" w:hAnsi="Times New Roman" w:eastAsia="仿宋_GB2312" w:cs="Times New Roman"/>
                <w:spacing w:val="-20"/>
                <w:szCs w:val="21"/>
                <w:lang w:val="en-US" w:eastAsia="zh-CN"/>
              </w:rPr>
            </w:pPr>
            <w:r>
              <w:rPr>
                <w:rFonts w:hint="eastAsia" w:ascii="Times New Roman" w:hAnsi="Times New Roman" w:eastAsia="仿宋_GB2312" w:cs="Times New Roman"/>
                <w:spacing w:val="-20"/>
                <w:szCs w:val="21"/>
                <w:lang w:val="en-US" w:eastAsia="zh-CN"/>
              </w:rPr>
              <w:t>0.5</w:t>
            </w:r>
          </w:p>
        </w:tc>
        <w:tc>
          <w:tcPr>
            <w:tcW w:w="721" w:type="pct"/>
            <w:noWrap w:val="0"/>
            <w:vAlign w:val="center"/>
          </w:tcPr>
          <w:p>
            <w:pPr>
              <w:keepNext w:val="0"/>
              <w:keepLines w:val="0"/>
              <w:pageBreakBefore w:val="0"/>
              <w:widowControl w:val="0"/>
              <w:kinsoku/>
              <w:wordWrap/>
              <w:overflowPunct/>
              <w:topLinePunct w:val="0"/>
              <w:autoSpaceDE/>
              <w:autoSpaceDN/>
              <w:bidi w:val="0"/>
              <w:adjustRightInd/>
              <w:spacing w:line="240" w:lineRule="exact"/>
              <w:ind w:left="-110" w:leftChars="-50" w:right="-110" w:rightChars="-50"/>
              <w:jc w:val="center"/>
              <w:textAlignment w:val="auto"/>
              <w:rPr>
                <w:rFonts w:hint="default" w:ascii="Times New Roman" w:hAnsi="Times New Roman" w:eastAsia="仿宋_GB2312" w:cs="Times New Roman"/>
                <w:spacing w:val="-20"/>
                <w:szCs w:val="21"/>
                <w:lang w:val="en-US" w:eastAsia="zh-CN"/>
              </w:rPr>
            </w:pPr>
            <w:r>
              <w:rPr>
                <w:rFonts w:hint="eastAsia" w:ascii="Times New Roman" w:hAnsi="Times New Roman" w:eastAsia="仿宋_GB2312" w:cs="Times New Roman"/>
                <w:spacing w:val="-20"/>
                <w:szCs w:val="21"/>
                <w:lang w:val="en-US" w:eastAsia="zh-CN"/>
              </w:rPr>
              <w:t>8</w:t>
            </w:r>
          </w:p>
        </w:tc>
        <w:tc>
          <w:tcPr>
            <w:tcW w:w="642" w:type="pct"/>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bCs/>
                <w:spacing w:val="-20"/>
                <w:kern w:val="0"/>
                <w:sz w:val="21"/>
                <w:szCs w:val="21"/>
                <w:lang w:val="en-US"/>
              </w:rPr>
            </w:pPr>
            <w:r>
              <w:rPr>
                <w:rFonts w:hint="eastAsia" w:ascii="Times New Roman" w:hAnsi="Times New Roman" w:eastAsia="仿宋_GB2312" w:cs="Times New Roman"/>
                <w:snapToGrid w:val="0"/>
                <w:color w:val="000000"/>
                <w:spacing w:val="-20"/>
                <w:w w:val="100"/>
                <w:kern w:val="0"/>
                <w:sz w:val="21"/>
                <w:szCs w:val="21"/>
                <w:lang w:val="en-US" w:eastAsia="zh-CN"/>
              </w:rPr>
              <w:t>2#注塑机旁</w:t>
            </w:r>
          </w:p>
        </w:tc>
        <w:tc>
          <w:tcPr>
            <w:tcW w:w="759" w:type="pct"/>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000000"/>
                <w:spacing w:val="-20"/>
                <w:szCs w:val="21"/>
                <w:lang w:val="en-US" w:eastAsia="zh-CN"/>
              </w:rPr>
            </w:pPr>
            <w:r>
              <w:rPr>
                <w:rFonts w:hint="eastAsia" w:ascii="Times New Roman" w:hAnsi="Times New Roman" w:eastAsia="仿宋_GB2312" w:cs="Times New Roman"/>
                <w:color w:val="000000"/>
                <w:spacing w:val="-20"/>
                <w:szCs w:val="21"/>
                <w:lang w:val="en-US" w:eastAsia="zh-CN"/>
              </w:rPr>
              <w:t>0.4</w:t>
            </w:r>
          </w:p>
        </w:tc>
        <w:tc>
          <w:tcPr>
            <w:tcW w:w="841" w:type="pct"/>
            <w:noWrap w:val="0"/>
            <w:vAlign w:val="center"/>
          </w:tcPr>
          <w:p>
            <w:pPr>
              <w:keepNext w:val="0"/>
              <w:keepLines w:val="0"/>
              <w:pageBreakBefore w:val="0"/>
              <w:widowControl w:val="0"/>
              <w:kinsoku/>
              <w:wordWrap/>
              <w:overflowPunct/>
              <w:topLinePunct w:val="0"/>
              <w:autoSpaceDE/>
              <w:autoSpaceDN/>
              <w:bidi w:val="0"/>
              <w:adjustRightInd/>
              <w:spacing w:line="240" w:lineRule="exact"/>
              <w:ind w:left="-110" w:leftChars="-50" w:right="-110" w:rightChars="-50"/>
              <w:jc w:val="center"/>
              <w:textAlignment w:val="auto"/>
              <w:rPr>
                <w:rFonts w:hint="default" w:ascii="Times New Roman" w:hAnsi="Times New Roman" w:eastAsia="仿宋_GB2312" w:cs="Times New Roman"/>
                <w:spacing w:val="-20"/>
                <w:szCs w:val="21"/>
                <w:lang w:val="en-US" w:eastAsia="zh-CN"/>
              </w:rPr>
            </w:pPr>
            <w:r>
              <w:rPr>
                <w:rFonts w:hint="eastAsia" w:ascii="Times New Roman" w:hAnsi="Times New Roman" w:eastAsia="仿宋_GB2312" w:cs="Times New Roman"/>
                <w:spacing w:val="-20"/>
                <w:szCs w:val="21"/>
                <w:lang w:val="en-US" w:eastAsia="zh-CN"/>
              </w:rPr>
              <w:t>24</w:t>
            </w:r>
          </w:p>
        </w:tc>
        <w:tc>
          <w:tcPr>
            <w:tcW w:w="428" w:type="pct"/>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eastAsia="仿宋_GB2312" w:cs="Times New Roman"/>
                <w:color w:val="000000"/>
                <w:spacing w:val="-20"/>
                <w:szCs w:val="21"/>
              </w:rPr>
            </w:pPr>
            <w:r>
              <w:rPr>
                <w:rFonts w:hint="eastAsia" w:ascii="Times New Roman" w:hAnsi="Times New Roman" w:eastAsia="仿宋_GB2312" w:cs="Times New Roman"/>
                <w:color w:val="000000"/>
                <w:spacing w:val="-20"/>
                <w:szCs w:val="21"/>
                <w:lang w:eastAsia="zh-CN"/>
              </w:rPr>
              <w:t>未超标</w:t>
            </w:r>
          </w:p>
        </w:tc>
      </w:tr>
    </w:tbl>
    <w:p>
      <w:pPr>
        <w:ind w:firstLine="422" w:firstLineChars="200"/>
        <w:jc w:val="center"/>
        <w:rPr>
          <w:rFonts w:hint="eastAsia" w:ascii="Times New Roman" w:hAnsi="Times New Roman" w:eastAsia="仿宋_GB2312" w:cs="Times New Roman"/>
          <w:b/>
          <w:bCs w:val="0"/>
          <w:spacing w:val="-28"/>
          <w:w w:val="95"/>
          <w:sz w:val="28"/>
          <w:szCs w:val="28"/>
          <w:lang w:val="en-US" w:eastAsia="zh-CN"/>
        </w:rPr>
      </w:pPr>
      <w:r>
        <w:rPr>
          <w:rFonts w:hint="eastAsia" w:ascii="Times New Roman" w:hAnsi="Times New Roman" w:eastAsia="仿宋_GB2312" w:cs="Times New Roman"/>
          <w:b/>
          <w:bCs w:val="0"/>
          <w:spacing w:val="-28"/>
          <w:w w:val="95"/>
          <w:sz w:val="28"/>
          <w:szCs w:val="28"/>
          <w:lang w:val="en-US" w:eastAsia="zh-CN"/>
        </w:rPr>
        <w:t>一氧化碳浓度测量及计算结果</w:t>
      </w:r>
    </w:p>
    <w:tbl>
      <w:tblPr>
        <w:tblStyle w:val="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973"/>
        <w:gridCol w:w="1211"/>
        <w:gridCol w:w="1418"/>
        <w:gridCol w:w="1213"/>
        <w:gridCol w:w="1250"/>
        <w:gridCol w:w="1455"/>
        <w:gridCol w:w="1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7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单元</w:t>
            </w:r>
          </w:p>
        </w:tc>
        <w:tc>
          <w:tcPr>
            <w:tcW w:w="499"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工种</w:t>
            </w:r>
          </w:p>
        </w:tc>
        <w:tc>
          <w:tcPr>
            <w:tcW w:w="621"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C</w:t>
            </w:r>
            <w:r>
              <w:rPr>
                <w:rFonts w:hint="default" w:ascii="Times New Roman" w:hAnsi="Times New Roman" w:eastAsia="仿宋_GB2312" w:cs="Times New Roman"/>
                <w:b/>
                <w:bCs/>
                <w:snapToGrid w:val="0"/>
                <w:color w:val="auto"/>
                <w:spacing w:val="0"/>
                <w:w w:val="100"/>
                <w:kern w:val="0"/>
                <w:sz w:val="21"/>
                <w:szCs w:val="21"/>
                <w:vertAlign w:val="subscript"/>
                <w:lang w:val="en-US" w:eastAsia="zh-CN"/>
              </w:rPr>
              <w:t>TWA</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(mg/m</w:t>
            </w:r>
            <w:r>
              <w:rPr>
                <w:rFonts w:hint="default" w:ascii="Times New Roman" w:hAnsi="Times New Roman" w:eastAsia="仿宋_GB2312" w:cs="Times New Roman"/>
                <w:b/>
                <w:bCs/>
                <w:snapToGrid w:val="0"/>
                <w:color w:val="auto"/>
                <w:spacing w:val="0"/>
                <w:w w:val="100"/>
                <w:kern w:val="0"/>
                <w:sz w:val="21"/>
                <w:szCs w:val="21"/>
                <w:vertAlign w:val="superscript"/>
                <w:lang w:val="en-US" w:eastAsia="zh-CN"/>
              </w:rPr>
              <w:t>3</w:t>
            </w:r>
            <w:r>
              <w:rPr>
                <w:rFonts w:hint="default" w:ascii="Times New Roman" w:hAnsi="Times New Roman" w:eastAsia="仿宋_GB2312" w:cs="Times New Roman"/>
                <w:b/>
                <w:bCs/>
                <w:snapToGrid w:val="0"/>
                <w:color w:val="auto"/>
                <w:spacing w:val="0"/>
                <w:w w:val="100"/>
                <w:kern w:val="0"/>
                <w:sz w:val="21"/>
                <w:szCs w:val="21"/>
                <w:lang w:val="en-US" w:eastAsia="zh-CN"/>
              </w:rPr>
              <w:t>)</w:t>
            </w:r>
          </w:p>
        </w:tc>
        <w:tc>
          <w:tcPr>
            <w:tcW w:w="72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PC-TWA</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(mg/m</w:t>
            </w:r>
            <w:r>
              <w:rPr>
                <w:rFonts w:hint="default" w:ascii="Times New Roman" w:hAnsi="Times New Roman" w:eastAsia="仿宋_GB2312" w:cs="Times New Roman"/>
                <w:b/>
                <w:bCs/>
                <w:snapToGrid w:val="0"/>
                <w:color w:val="auto"/>
                <w:spacing w:val="0"/>
                <w:w w:val="100"/>
                <w:kern w:val="0"/>
                <w:sz w:val="21"/>
                <w:szCs w:val="21"/>
                <w:vertAlign w:val="superscript"/>
                <w:lang w:val="en-US" w:eastAsia="zh-CN"/>
              </w:rPr>
              <w:t>3</w:t>
            </w:r>
            <w:r>
              <w:rPr>
                <w:rFonts w:hint="default" w:ascii="Times New Roman" w:hAnsi="Times New Roman" w:eastAsia="仿宋_GB2312" w:cs="Times New Roman"/>
                <w:b/>
                <w:bCs/>
                <w:snapToGrid w:val="0"/>
                <w:color w:val="auto"/>
                <w:spacing w:val="0"/>
                <w:w w:val="100"/>
                <w:kern w:val="0"/>
                <w:sz w:val="21"/>
                <w:szCs w:val="21"/>
                <w:lang w:val="en-US" w:eastAsia="zh-CN"/>
              </w:rPr>
              <w:t>)</w:t>
            </w:r>
          </w:p>
        </w:tc>
        <w:tc>
          <w:tcPr>
            <w:tcW w:w="62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采样点</w:t>
            </w:r>
          </w:p>
        </w:tc>
        <w:tc>
          <w:tcPr>
            <w:tcW w:w="641"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C</w:t>
            </w:r>
            <w:r>
              <w:rPr>
                <w:rFonts w:hint="default" w:ascii="Times New Roman" w:hAnsi="Times New Roman" w:eastAsia="仿宋_GB2312" w:cs="Times New Roman"/>
                <w:b/>
                <w:bCs/>
                <w:snapToGrid w:val="0"/>
                <w:color w:val="auto"/>
                <w:spacing w:val="0"/>
                <w:w w:val="100"/>
                <w:kern w:val="0"/>
                <w:sz w:val="21"/>
                <w:szCs w:val="21"/>
                <w:vertAlign w:val="subscript"/>
                <w:lang w:val="en-US" w:eastAsia="zh-CN"/>
              </w:rPr>
              <w:t>STEL</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(mg/m</w:t>
            </w:r>
            <w:r>
              <w:rPr>
                <w:rFonts w:hint="default" w:ascii="Times New Roman" w:hAnsi="Times New Roman" w:eastAsia="仿宋_GB2312" w:cs="Times New Roman"/>
                <w:b/>
                <w:bCs/>
                <w:snapToGrid w:val="0"/>
                <w:color w:val="auto"/>
                <w:spacing w:val="0"/>
                <w:w w:val="100"/>
                <w:kern w:val="0"/>
                <w:sz w:val="21"/>
                <w:szCs w:val="21"/>
                <w:vertAlign w:val="superscript"/>
                <w:lang w:val="en-US" w:eastAsia="zh-CN"/>
              </w:rPr>
              <w:t>3</w:t>
            </w:r>
            <w:r>
              <w:rPr>
                <w:rFonts w:hint="default" w:ascii="Times New Roman" w:hAnsi="Times New Roman" w:eastAsia="仿宋_GB2312" w:cs="Times New Roman"/>
                <w:b/>
                <w:bCs/>
                <w:snapToGrid w:val="0"/>
                <w:color w:val="auto"/>
                <w:spacing w:val="0"/>
                <w:w w:val="100"/>
                <w:kern w:val="0"/>
                <w:sz w:val="21"/>
                <w:szCs w:val="21"/>
                <w:lang w:val="en-US" w:eastAsia="zh-CN"/>
              </w:rPr>
              <w:t>)</w:t>
            </w:r>
          </w:p>
        </w:tc>
        <w:tc>
          <w:tcPr>
            <w:tcW w:w="74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PC-STEL</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(mg/m</w:t>
            </w:r>
            <w:r>
              <w:rPr>
                <w:rFonts w:hint="default" w:ascii="Times New Roman" w:hAnsi="Times New Roman" w:eastAsia="仿宋_GB2312" w:cs="Times New Roman"/>
                <w:b/>
                <w:bCs/>
                <w:snapToGrid w:val="0"/>
                <w:color w:val="auto"/>
                <w:spacing w:val="0"/>
                <w:w w:val="100"/>
                <w:kern w:val="0"/>
                <w:sz w:val="21"/>
                <w:szCs w:val="21"/>
                <w:vertAlign w:val="superscript"/>
                <w:lang w:val="en-US" w:eastAsia="zh-CN"/>
              </w:rPr>
              <w:t>3</w:t>
            </w:r>
            <w:r>
              <w:rPr>
                <w:rFonts w:hint="default" w:ascii="Times New Roman" w:hAnsi="Times New Roman" w:eastAsia="仿宋_GB2312" w:cs="Times New Roman"/>
                <w:b/>
                <w:bCs/>
                <w:snapToGrid w:val="0"/>
                <w:color w:val="auto"/>
                <w:spacing w:val="0"/>
                <w:w w:val="100"/>
                <w:kern w:val="0"/>
                <w:sz w:val="21"/>
                <w:szCs w:val="21"/>
                <w:lang w:val="en-US" w:eastAsia="zh-CN"/>
              </w:rPr>
              <w:t>)</w:t>
            </w:r>
          </w:p>
        </w:tc>
        <w:tc>
          <w:tcPr>
            <w:tcW w:w="56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结果</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sz w:val="21"/>
                <w:szCs w:val="21"/>
                <w:lang w:val="en-US" w:eastAsia="zh-CN"/>
              </w:rPr>
            </w:pPr>
            <w:r>
              <w:rPr>
                <w:rFonts w:hint="default" w:ascii="Times New Roman" w:hAnsi="Times New Roman" w:eastAsia="仿宋_GB2312" w:cs="Times New Roman"/>
                <w:b/>
                <w:bCs/>
                <w:snapToGrid w:val="0"/>
                <w:color w:val="auto"/>
                <w:spacing w:val="0"/>
                <w:w w:val="100"/>
                <w:kern w:val="0"/>
                <w:sz w:val="21"/>
                <w:szCs w:val="21"/>
                <w:lang w:val="en-US"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eastAsia" w:ascii="Times New Roman" w:hAnsi="Times New Roman" w:eastAsia="仿宋_GB2312" w:cs="Times New Roman"/>
                <w:b/>
                <w:bCs/>
                <w:snapToGrid w:val="0"/>
                <w:color w:val="auto"/>
                <w:spacing w:val="0"/>
                <w:w w:val="100"/>
                <w:kern w:val="0"/>
                <w:sz w:val="21"/>
                <w:szCs w:val="21"/>
                <w:lang w:val="en-US" w:eastAsia="zh-CN"/>
              </w:rPr>
              <w:t>锅炉房</w:t>
            </w:r>
          </w:p>
        </w:tc>
        <w:tc>
          <w:tcPr>
            <w:tcW w:w="499"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eastAsia" w:ascii="Times New Roman" w:hAnsi="Times New Roman" w:eastAsia="仿宋_GB2312" w:cs="Times New Roman"/>
                <w:b w:val="0"/>
                <w:bCs w:val="0"/>
                <w:snapToGrid w:val="0"/>
                <w:color w:val="auto"/>
                <w:spacing w:val="0"/>
                <w:w w:val="100"/>
                <w:kern w:val="0"/>
                <w:sz w:val="21"/>
                <w:szCs w:val="21"/>
                <w:lang w:val="en-US" w:eastAsia="zh-CN"/>
              </w:rPr>
              <w:t>司炉工</w:t>
            </w:r>
          </w:p>
        </w:tc>
        <w:tc>
          <w:tcPr>
            <w:tcW w:w="621"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eastAsia" w:ascii="Times New Roman" w:hAnsi="Times New Roman" w:eastAsia="仿宋_GB2312" w:cs="Times New Roman"/>
                <w:b w:val="0"/>
                <w:bCs w:val="0"/>
                <w:snapToGrid w:val="0"/>
                <w:color w:val="auto"/>
                <w:spacing w:val="0"/>
                <w:w w:val="100"/>
                <w:kern w:val="0"/>
                <w:sz w:val="21"/>
                <w:szCs w:val="21"/>
                <w:lang w:val="en-US" w:eastAsia="zh-CN"/>
              </w:rPr>
              <w:t>0.15</w:t>
            </w:r>
          </w:p>
        </w:tc>
        <w:tc>
          <w:tcPr>
            <w:tcW w:w="72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eastAsia" w:ascii="Times New Roman" w:hAnsi="Times New Roman" w:eastAsia="仿宋_GB2312" w:cs="Times New Roman"/>
                <w:b w:val="0"/>
                <w:bCs w:val="0"/>
                <w:snapToGrid w:val="0"/>
                <w:color w:val="auto"/>
                <w:spacing w:val="0"/>
                <w:w w:val="100"/>
                <w:kern w:val="0"/>
                <w:sz w:val="21"/>
                <w:szCs w:val="21"/>
                <w:lang w:val="en-US" w:eastAsia="zh-CN"/>
              </w:rPr>
              <w:t>20</w:t>
            </w:r>
          </w:p>
        </w:tc>
        <w:tc>
          <w:tcPr>
            <w:tcW w:w="62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eastAsia" w:ascii="Times New Roman" w:hAnsi="Times New Roman" w:eastAsia="仿宋_GB2312" w:cs="Times New Roman"/>
                <w:b w:val="0"/>
                <w:bCs w:val="0"/>
                <w:snapToGrid w:val="0"/>
                <w:color w:val="auto"/>
                <w:spacing w:val="0"/>
                <w:w w:val="100"/>
                <w:kern w:val="0"/>
                <w:sz w:val="21"/>
                <w:szCs w:val="21"/>
                <w:lang w:val="en-US" w:eastAsia="zh-CN"/>
              </w:rPr>
              <w:t>锅炉房</w:t>
            </w:r>
          </w:p>
        </w:tc>
        <w:tc>
          <w:tcPr>
            <w:tcW w:w="641"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eastAsia" w:ascii="Times New Roman" w:hAnsi="Times New Roman" w:eastAsia="仿宋_GB2312" w:cs="Times New Roman"/>
                <w:b w:val="0"/>
                <w:bCs w:val="0"/>
                <w:snapToGrid w:val="0"/>
                <w:color w:val="auto"/>
                <w:spacing w:val="0"/>
                <w:w w:val="100"/>
                <w:kern w:val="0"/>
                <w:sz w:val="21"/>
                <w:szCs w:val="21"/>
                <w:lang w:val="en-US" w:eastAsia="zh-CN"/>
              </w:rPr>
              <w:t>0.2</w:t>
            </w:r>
          </w:p>
        </w:tc>
        <w:tc>
          <w:tcPr>
            <w:tcW w:w="74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eastAsia" w:ascii="Times New Roman" w:hAnsi="Times New Roman" w:eastAsia="仿宋_GB2312" w:cs="Times New Roman"/>
                <w:b w:val="0"/>
                <w:bCs w:val="0"/>
                <w:snapToGrid w:val="0"/>
                <w:color w:val="auto"/>
                <w:spacing w:val="0"/>
                <w:w w:val="100"/>
                <w:kern w:val="0"/>
                <w:sz w:val="21"/>
                <w:szCs w:val="21"/>
                <w:lang w:val="en-US" w:eastAsia="zh-CN"/>
              </w:rPr>
              <w:t>30</w:t>
            </w:r>
          </w:p>
        </w:tc>
        <w:tc>
          <w:tcPr>
            <w:tcW w:w="56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default" w:ascii="Times New Roman" w:hAnsi="Times New Roman" w:eastAsia="仿宋_GB2312" w:cs="Times New Roman"/>
                <w:b w:val="0"/>
                <w:bCs w:val="0"/>
                <w:snapToGrid w:val="0"/>
                <w:color w:val="auto"/>
                <w:spacing w:val="0"/>
                <w:w w:val="100"/>
                <w:kern w:val="0"/>
                <w:sz w:val="21"/>
                <w:szCs w:val="21"/>
                <w:lang w:val="en-US" w:eastAsia="zh-CN"/>
              </w:rPr>
              <w:t>未超标</w:t>
            </w:r>
          </w:p>
        </w:tc>
      </w:tr>
    </w:tbl>
    <w:p>
      <w:pPr>
        <w:ind w:firstLine="422" w:firstLineChars="200"/>
        <w:jc w:val="center"/>
        <w:rPr>
          <w:rFonts w:hint="default" w:ascii="Times New Roman" w:hAnsi="Times New Roman" w:eastAsia="仿宋_GB2312" w:cs="Times New Roman"/>
          <w:b/>
          <w:bCs w:val="0"/>
          <w:spacing w:val="-28"/>
          <w:w w:val="95"/>
          <w:sz w:val="28"/>
          <w:szCs w:val="28"/>
          <w:lang w:val="en-US" w:eastAsia="zh-CN"/>
        </w:rPr>
      </w:pPr>
      <w:r>
        <w:rPr>
          <w:rFonts w:hint="eastAsia" w:ascii="Times New Roman" w:hAnsi="Times New Roman" w:eastAsia="仿宋_GB2312" w:cs="Times New Roman"/>
          <w:b/>
          <w:bCs w:val="0"/>
          <w:spacing w:val="-28"/>
          <w:w w:val="95"/>
          <w:sz w:val="28"/>
          <w:szCs w:val="28"/>
          <w:lang w:val="en-US" w:eastAsia="zh-CN"/>
        </w:rPr>
        <w:t>氮氧化物浓度检测及计算结果</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35"/>
        <w:gridCol w:w="1020"/>
        <w:gridCol w:w="1020"/>
        <w:gridCol w:w="930"/>
        <w:gridCol w:w="1290"/>
        <w:gridCol w:w="855"/>
        <w:gridCol w:w="1065"/>
        <w:gridCol w:w="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en-US" w:eastAsia="zh-CN"/>
              </w:rPr>
              <w:t>单元</w:t>
            </w:r>
          </w:p>
        </w:tc>
        <w:tc>
          <w:tcPr>
            <w:tcW w:w="7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工种</w:t>
            </w:r>
          </w:p>
        </w:tc>
        <w:tc>
          <w:tcPr>
            <w:tcW w:w="10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17"/>
                <w:w w:val="100"/>
                <w:kern w:val="0"/>
                <w:sz w:val="21"/>
                <w:szCs w:val="21"/>
                <w:lang w:val="en-US"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C</w:t>
            </w:r>
            <w:r>
              <w:rPr>
                <w:rFonts w:hint="default" w:ascii="Times New Roman" w:hAnsi="Times New Roman" w:eastAsia="仿宋_GB2312" w:cs="Times New Roman"/>
                <w:b/>
                <w:bCs/>
                <w:snapToGrid w:val="0"/>
                <w:color w:val="auto"/>
                <w:spacing w:val="-17"/>
                <w:w w:val="100"/>
                <w:kern w:val="0"/>
                <w:sz w:val="21"/>
                <w:szCs w:val="21"/>
                <w:vertAlign w:val="subscript"/>
                <w:lang w:val="en-US" w:eastAsia="zh-CN"/>
              </w:rPr>
              <w:t>TWA</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(mg/m</w:t>
            </w:r>
            <w:r>
              <w:rPr>
                <w:rFonts w:hint="default" w:ascii="Times New Roman" w:hAnsi="Times New Roman" w:eastAsia="仿宋_GB2312" w:cs="Times New Roman"/>
                <w:b/>
                <w:bCs/>
                <w:snapToGrid w:val="0"/>
                <w:color w:val="auto"/>
                <w:spacing w:val="-17"/>
                <w:w w:val="100"/>
                <w:kern w:val="0"/>
                <w:sz w:val="21"/>
                <w:szCs w:val="21"/>
                <w:vertAlign w:val="superscript"/>
                <w:lang w:val="en-US" w:eastAsia="zh-CN"/>
              </w:rPr>
              <w:t>3</w:t>
            </w:r>
            <w:r>
              <w:rPr>
                <w:rFonts w:hint="default" w:ascii="Times New Roman" w:hAnsi="Times New Roman" w:eastAsia="仿宋_GB2312" w:cs="Times New Roman"/>
                <w:b/>
                <w:bCs/>
                <w:snapToGrid w:val="0"/>
                <w:color w:val="auto"/>
                <w:spacing w:val="-17"/>
                <w:w w:val="100"/>
                <w:kern w:val="0"/>
                <w:sz w:val="21"/>
                <w:szCs w:val="21"/>
                <w:lang w:val="en-US" w:eastAsia="zh-CN"/>
              </w:rPr>
              <w:t>)</w:t>
            </w:r>
          </w:p>
        </w:tc>
        <w:tc>
          <w:tcPr>
            <w:tcW w:w="10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17"/>
                <w:w w:val="100"/>
                <w:kern w:val="0"/>
                <w:sz w:val="21"/>
                <w:szCs w:val="21"/>
                <w:lang w:val="en-US"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PC-TWA</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(mg/m</w:t>
            </w:r>
            <w:r>
              <w:rPr>
                <w:rFonts w:hint="default" w:ascii="Times New Roman" w:hAnsi="Times New Roman" w:eastAsia="仿宋_GB2312" w:cs="Times New Roman"/>
                <w:b/>
                <w:bCs/>
                <w:snapToGrid w:val="0"/>
                <w:color w:val="auto"/>
                <w:spacing w:val="-17"/>
                <w:w w:val="100"/>
                <w:kern w:val="0"/>
                <w:sz w:val="21"/>
                <w:szCs w:val="21"/>
                <w:vertAlign w:val="superscript"/>
                <w:lang w:val="en-US" w:eastAsia="zh-CN"/>
              </w:rPr>
              <w:t>3</w:t>
            </w:r>
            <w:r>
              <w:rPr>
                <w:rFonts w:hint="default" w:ascii="Times New Roman" w:hAnsi="Times New Roman" w:eastAsia="仿宋_GB2312" w:cs="Times New Roman"/>
                <w:b/>
                <w:bCs/>
                <w:snapToGrid w:val="0"/>
                <w:color w:val="auto"/>
                <w:spacing w:val="-17"/>
                <w:w w:val="100"/>
                <w:kern w:val="0"/>
                <w:sz w:val="21"/>
                <w:szCs w:val="21"/>
                <w:lang w:val="en-US" w:eastAsia="zh-CN"/>
              </w:rPr>
              <w:t>)</w:t>
            </w:r>
          </w:p>
        </w:tc>
        <w:tc>
          <w:tcPr>
            <w:tcW w:w="93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采样点</w:t>
            </w:r>
          </w:p>
        </w:tc>
        <w:tc>
          <w:tcPr>
            <w:tcW w:w="12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17"/>
                <w:w w:val="100"/>
                <w:kern w:val="0"/>
                <w:sz w:val="21"/>
                <w:szCs w:val="21"/>
                <w:lang w:val="en-US"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C</w:t>
            </w:r>
            <w:r>
              <w:rPr>
                <w:rFonts w:hint="default" w:ascii="Times New Roman" w:hAnsi="Times New Roman" w:eastAsia="仿宋_GB2312" w:cs="Times New Roman"/>
                <w:b/>
                <w:bCs/>
                <w:snapToGrid w:val="0"/>
                <w:color w:val="auto"/>
                <w:spacing w:val="-17"/>
                <w:w w:val="100"/>
                <w:kern w:val="0"/>
                <w:sz w:val="21"/>
                <w:szCs w:val="21"/>
                <w:vertAlign w:val="subscript"/>
                <w:lang w:val="en-US" w:eastAsia="zh-CN"/>
              </w:rPr>
              <w:t>STEL</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(mg/m</w:t>
            </w:r>
            <w:r>
              <w:rPr>
                <w:rFonts w:hint="default" w:ascii="Times New Roman" w:hAnsi="Times New Roman" w:eastAsia="仿宋_GB2312" w:cs="Times New Roman"/>
                <w:b/>
                <w:bCs/>
                <w:snapToGrid w:val="0"/>
                <w:color w:val="auto"/>
                <w:spacing w:val="-17"/>
                <w:w w:val="100"/>
                <w:kern w:val="0"/>
                <w:sz w:val="21"/>
                <w:szCs w:val="21"/>
                <w:vertAlign w:val="superscript"/>
                <w:lang w:val="en-US" w:eastAsia="zh-CN"/>
              </w:rPr>
              <w:t>3</w:t>
            </w:r>
            <w:r>
              <w:rPr>
                <w:rFonts w:hint="default" w:ascii="Times New Roman" w:hAnsi="Times New Roman" w:eastAsia="仿宋_GB2312" w:cs="Times New Roman"/>
                <w:b/>
                <w:bCs/>
                <w:snapToGrid w:val="0"/>
                <w:color w:val="auto"/>
                <w:spacing w:val="-17"/>
                <w:w w:val="100"/>
                <w:kern w:val="0"/>
                <w:sz w:val="21"/>
                <w:szCs w:val="21"/>
                <w:lang w:val="en-US" w:eastAsia="zh-CN"/>
              </w:rPr>
              <w:t>)</w:t>
            </w:r>
          </w:p>
        </w:tc>
        <w:tc>
          <w:tcPr>
            <w:tcW w:w="8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17"/>
                <w:w w:val="100"/>
                <w:kern w:val="0"/>
                <w:sz w:val="21"/>
                <w:szCs w:val="21"/>
                <w:lang w:val="en-US"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使用值</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lang w:val="en-US"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(mg/m</w:t>
            </w:r>
            <w:r>
              <w:rPr>
                <w:rFonts w:hint="default" w:ascii="Times New Roman" w:hAnsi="Times New Roman" w:eastAsia="仿宋_GB2312" w:cs="Times New Roman"/>
                <w:b/>
                <w:bCs/>
                <w:snapToGrid w:val="0"/>
                <w:color w:val="auto"/>
                <w:spacing w:val="-17"/>
                <w:w w:val="100"/>
                <w:kern w:val="0"/>
                <w:sz w:val="21"/>
                <w:szCs w:val="21"/>
                <w:vertAlign w:val="superscript"/>
                <w:lang w:val="en-US" w:eastAsia="zh-CN"/>
              </w:rPr>
              <w:t>3</w:t>
            </w:r>
            <w:r>
              <w:rPr>
                <w:rFonts w:hint="default" w:ascii="Times New Roman" w:hAnsi="Times New Roman" w:eastAsia="仿宋_GB2312" w:cs="Times New Roman"/>
                <w:b/>
                <w:bCs/>
                <w:snapToGrid w:val="0"/>
                <w:color w:val="auto"/>
                <w:spacing w:val="-17"/>
                <w:w w:val="100"/>
                <w:kern w:val="0"/>
                <w:sz w:val="21"/>
                <w:szCs w:val="21"/>
                <w:lang w:val="en-US" w:eastAsia="zh-CN"/>
              </w:rPr>
              <w:t>)</w:t>
            </w:r>
          </w:p>
        </w:tc>
        <w:tc>
          <w:tcPr>
            <w:tcW w:w="10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17"/>
                <w:w w:val="100"/>
                <w:kern w:val="0"/>
                <w:sz w:val="21"/>
                <w:szCs w:val="21"/>
                <w:lang w:val="en-US"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PC-STEL</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(mg/m</w:t>
            </w:r>
            <w:r>
              <w:rPr>
                <w:rFonts w:hint="default" w:ascii="Times New Roman" w:hAnsi="Times New Roman" w:eastAsia="仿宋_GB2312" w:cs="Times New Roman"/>
                <w:b/>
                <w:bCs/>
                <w:snapToGrid w:val="0"/>
                <w:color w:val="auto"/>
                <w:spacing w:val="-17"/>
                <w:w w:val="100"/>
                <w:kern w:val="0"/>
                <w:sz w:val="21"/>
                <w:szCs w:val="21"/>
                <w:vertAlign w:val="superscript"/>
                <w:lang w:val="en-US" w:eastAsia="zh-CN"/>
              </w:rPr>
              <w:t>3</w:t>
            </w:r>
            <w:r>
              <w:rPr>
                <w:rFonts w:hint="default" w:ascii="Times New Roman" w:hAnsi="Times New Roman" w:eastAsia="仿宋_GB2312" w:cs="Times New Roman"/>
                <w:b/>
                <w:bCs/>
                <w:snapToGrid w:val="0"/>
                <w:color w:val="auto"/>
                <w:spacing w:val="-17"/>
                <w:w w:val="100"/>
                <w:kern w:val="0"/>
                <w:sz w:val="21"/>
                <w:szCs w:val="21"/>
                <w:lang w:val="en-US" w:eastAsia="zh-CN"/>
              </w:rPr>
              <w:t>)</w:t>
            </w:r>
          </w:p>
        </w:tc>
        <w:tc>
          <w:tcPr>
            <w:tcW w:w="91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17"/>
                <w:w w:val="100"/>
                <w:kern w:val="0"/>
                <w:sz w:val="21"/>
                <w:szCs w:val="21"/>
                <w:lang w:val="en-US"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结果</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default" w:ascii="Times New Roman" w:hAnsi="Times New Roman" w:eastAsia="仿宋_GB2312" w:cs="Times New Roman"/>
                <w:b/>
                <w:bCs/>
                <w:snapToGrid w:val="0"/>
                <w:color w:val="auto"/>
                <w:spacing w:val="-17"/>
                <w:w w:val="100"/>
                <w:kern w:val="0"/>
                <w:sz w:val="21"/>
                <w:szCs w:val="21"/>
                <w:lang w:val="en-US"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en-US" w:eastAsia="zh-CN"/>
              </w:rPr>
              <w:t>锅炉房</w:t>
            </w:r>
          </w:p>
        </w:tc>
        <w:tc>
          <w:tcPr>
            <w:tcW w:w="7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司炉工</w:t>
            </w:r>
          </w:p>
        </w:tc>
        <w:tc>
          <w:tcPr>
            <w:tcW w:w="10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0.022</w:t>
            </w:r>
          </w:p>
        </w:tc>
        <w:tc>
          <w:tcPr>
            <w:tcW w:w="10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auto"/>
                <w:spacing w:val="-17"/>
                <w:w w:val="100"/>
                <w:kern w:val="0"/>
                <w:sz w:val="21"/>
                <w:szCs w:val="21"/>
                <w:lang w:val="zh-CN"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5</w:t>
            </w:r>
          </w:p>
        </w:tc>
        <w:tc>
          <w:tcPr>
            <w:tcW w:w="93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锅炉房</w:t>
            </w:r>
          </w:p>
        </w:tc>
        <w:tc>
          <w:tcPr>
            <w:tcW w:w="12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eastAsia" w:ascii="Times New Roman" w:hAnsi="Times New Roman" w:eastAsia="仿宋_GB2312" w:cs="Times New Roman"/>
                <w:b w:val="0"/>
                <w:bCs w:val="0"/>
                <w:snapToGrid w:val="0"/>
                <w:color w:val="auto"/>
                <w:spacing w:val="0"/>
                <w:w w:val="100"/>
                <w:kern w:val="0"/>
                <w:sz w:val="21"/>
                <w:szCs w:val="21"/>
                <w:lang w:val="en-US" w:eastAsia="zh-CN"/>
              </w:rPr>
              <w:t>0.020~0.022</w:t>
            </w:r>
          </w:p>
        </w:tc>
        <w:tc>
          <w:tcPr>
            <w:tcW w:w="8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w w:val="100"/>
                <w:kern w:val="0"/>
                <w:sz w:val="21"/>
                <w:szCs w:val="21"/>
                <w:lang w:val="en-US" w:eastAsia="zh-CN"/>
              </w:rPr>
            </w:pPr>
            <w:r>
              <w:rPr>
                <w:rFonts w:hint="eastAsia" w:ascii="Times New Roman" w:hAnsi="Times New Roman" w:eastAsia="仿宋_GB2312" w:cs="Times New Roman"/>
                <w:b w:val="0"/>
                <w:bCs w:val="0"/>
                <w:snapToGrid w:val="0"/>
                <w:color w:val="auto"/>
                <w:spacing w:val="0"/>
                <w:w w:val="100"/>
                <w:kern w:val="0"/>
                <w:sz w:val="21"/>
                <w:szCs w:val="21"/>
                <w:lang w:val="en-US" w:eastAsia="zh-CN"/>
              </w:rPr>
              <w:t>0.022</w:t>
            </w:r>
          </w:p>
        </w:tc>
        <w:tc>
          <w:tcPr>
            <w:tcW w:w="10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auto"/>
                <w:spacing w:val="-17"/>
                <w:w w:val="100"/>
                <w:kern w:val="0"/>
                <w:sz w:val="21"/>
                <w:szCs w:val="21"/>
                <w:lang w:val="zh-CN"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10</w:t>
            </w:r>
          </w:p>
        </w:tc>
        <w:tc>
          <w:tcPr>
            <w:tcW w:w="91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auto"/>
                <w:spacing w:val="-17"/>
                <w:w w:val="100"/>
                <w:kern w:val="0"/>
                <w:sz w:val="21"/>
                <w:szCs w:val="21"/>
                <w:lang w:val="zh-CN" w:eastAsia="zh-CN"/>
              </w:rPr>
            </w:pPr>
            <w:r>
              <w:rPr>
                <w:rFonts w:hint="default" w:ascii="Times New Roman" w:hAnsi="Times New Roman" w:eastAsia="仿宋_GB2312" w:cs="Times New Roman"/>
                <w:b w:val="0"/>
                <w:bCs w:val="0"/>
                <w:snapToGrid w:val="0"/>
                <w:color w:val="auto"/>
                <w:spacing w:val="-17"/>
                <w:w w:val="100"/>
                <w:kern w:val="0"/>
                <w:sz w:val="21"/>
                <w:szCs w:val="21"/>
                <w:lang w:val="en-US" w:eastAsia="zh-CN"/>
              </w:rPr>
              <w:t>未超标</w:t>
            </w:r>
          </w:p>
        </w:tc>
      </w:tr>
    </w:tbl>
    <w:p>
      <w:pPr>
        <w:ind w:firstLine="422" w:firstLineChars="200"/>
        <w:jc w:val="center"/>
        <w:rPr>
          <w:rFonts w:hint="default" w:ascii="Times New Roman" w:hAnsi="Times New Roman" w:eastAsia="仿宋_GB2312" w:cs="Times New Roman"/>
          <w:b/>
          <w:bCs w:val="0"/>
          <w:spacing w:val="-28"/>
          <w:w w:val="95"/>
          <w:sz w:val="28"/>
          <w:szCs w:val="28"/>
          <w:lang w:val="en-US" w:eastAsia="zh-CN"/>
        </w:rPr>
      </w:pPr>
      <w:r>
        <w:rPr>
          <w:rFonts w:hint="default" w:ascii="Times New Roman" w:hAnsi="Times New Roman" w:eastAsia="仿宋_GB2312" w:cs="Times New Roman"/>
          <w:b/>
          <w:bCs w:val="0"/>
          <w:spacing w:val="-28"/>
          <w:w w:val="95"/>
          <w:sz w:val="28"/>
          <w:szCs w:val="28"/>
          <w:lang w:val="en-US" w:eastAsia="zh-CN"/>
        </w:rPr>
        <w:t>高温测量结果</w:t>
      </w:r>
    </w:p>
    <w:tbl>
      <w:tblPr>
        <w:tblStyle w:val="8"/>
        <w:tblW w:w="87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189"/>
        <w:gridCol w:w="1565"/>
        <w:gridCol w:w="1082"/>
        <w:gridCol w:w="953"/>
        <w:gridCol w:w="1094"/>
        <w:gridCol w:w="1103"/>
        <w:gridCol w:w="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en-US" w:eastAsia="zh-CN"/>
              </w:rPr>
            </w:pPr>
            <w:r>
              <w:rPr>
                <w:rFonts w:hint="eastAsia" w:ascii="Times New Roman" w:hAnsi="Times New Roman" w:eastAsia="仿宋_GB2312" w:cs="Times New Roman"/>
                <w:b/>
                <w:bCs/>
                <w:snapToGrid w:val="0"/>
                <w:color w:val="auto"/>
                <w:spacing w:val="-17"/>
                <w:w w:val="100"/>
                <w:kern w:val="0"/>
                <w:sz w:val="21"/>
                <w:szCs w:val="21"/>
                <w:lang w:val="en-US" w:eastAsia="zh-CN"/>
              </w:rPr>
              <w:t>单元</w:t>
            </w:r>
          </w:p>
        </w:tc>
        <w:tc>
          <w:tcPr>
            <w:tcW w:w="118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zh-CN" w:eastAsia="zh-CN"/>
              </w:rPr>
              <w:t>测量地点</w:t>
            </w:r>
          </w:p>
        </w:tc>
        <w:tc>
          <w:tcPr>
            <w:tcW w:w="15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en-US" w:eastAsia="zh-CN"/>
              </w:rPr>
              <w:t>测量结果WBGT指数（℃）</w:t>
            </w:r>
          </w:p>
        </w:tc>
        <w:tc>
          <w:tcPr>
            <w:tcW w:w="10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zh-CN" w:eastAsia="zh-CN"/>
              </w:rPr>
              <w:t>接触时间（min）</w:t>
            </w:r>
          </w:p>
        </w:tc>
        <w:tc>
          <w:tcPr>
            <w:tcW w:w="95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zh-CN" w:eastAsia="zh-CN"/>
              </w:rPr>
              <w:t>接触时间率（%）</w:t>
            </w:r>
          </w:p>
        </w:tc>
        <w:tc>
          <w:tcPr>
            <w:tcW w:w="109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zh-CN" w:eastAsia="zh-CN"/>
              </w:rPr>
              <w:t>体力劳动强度分级</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en-US" w:eastAsia="zh-CN"/>
              </w:rPr>
              <w:t>WBGT</w:t>
            </w:r>
            <w:r>
              <w:rPr>
                <w:rFonts w:hint="eastAsia" w:ascii="Times New Roman" w:hAnsi="Times New Roman" w:eastAsia="仿宋_GB2312" w:cs="Times New Roman"/>
                <w:b/>
                <w:bCs/>
                <w:snapToGrid w:val="0"/>
                <w:color w:val="auto"/>
                <w:spacing w:val="-17"/>
                <w:w w:val="100"/>
                <w:kern w:val="0"/>
                <w:sz w:val="21"/>
                <w:szCs w:val="21"/>
                <w:lang w:val="zh-CN" w:eastAsia="zh-CN"/>
              </w:rPr>
              <w:t>指数限值（℃）</w:t>
            </w:r>
          </w:p>
        </w:tc>
        <w:tc>
          <w:tcPr>
            <w:tcW w:w="7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zh-CN" w:eastAsia="zh-CN"/>
              </w:rPr>
              <w:t>结果</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17"/>
                <w:w w:val="100"/>
                <w:kern w:val="0"/>
                <w:sz w:val="21"/>
                <w:szCs w:val="21"/>
                <w:lang w:val="zh-CN" w:eastAsia="zh-CN"/>
              </w:rPr>
            </w:pPr>
            <w:r>
              <w:rPr>
                <w:rFonts w:hint="eastAsia" w:ascii="Times New Roman" w:hAnsi="Times New Roman" w:eastAsia="仿宋_GB2312" w:cs="Times New Roman"/>
                <w:b/>
                <w:bCs/>
                <w:snapToGrid w:val="0"/>
                <w:color w:val="auto"/>
                <w:spacing w:val="-17"/>
                <w:w w:val="100"/>
                <w:kern w:val="0"/>
                <w:sz w:val="21"/>
                <w:szCs w:val="21"/>
                <w:lang w:val="zh-CN"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17"/>
                <w:w w:val="100"/>
                <w:kern w:val="0"/>
                <w:sz w:val="21"/>
                <w:szCs w:val="21"/>
                <w:lang w:val="en-US" w:eastAsia="zh-CN"/>
              </w:rPr>
            </w:pPr>
            <w:r>
              <w:rPr>
                <w:rFonts w:hint="eastAsia" w:ascii="Times New Roman" w:hAnsi="Times New Roman" w:eastAsia="仿宋_GB2312" w:cs="Times New Roman"/>
                <w:b/>
                <w:bCs/>
                <w:snapToGrid w:val="0"/>
                <w:color w:val="auto"/>
                <w:spacing w:val="-17"/>
                <w:w w:val="100"/>
                <w:kern w:val="0"/>
                <w:sz w:val="21"/>
                <w:szCs w:val="21"/>
                <w:lang w:val="en-US" w:eastAsia="zh-CN"/>
              </w:rPr>
              <w:t>注塑单元</w:t>
            </w:r>
          </w:p>
        </w:tc>
        <w:tc>
          <w:tcPr>
            <w:tcW w:w="118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2#注塑机旁</w:t>
            </w:r>
          </w:p>
        </w:tc>
        <w:tc>
          <w:tcPr>
            <w:tcW w:w="15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29.1</w:t>
            </w:r>
          </w:p>
        </w:tc>
        <w:tc>
          <w:tcPr>
            <w:tcW w:w="10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480</w:t>
            </w:r>
          </w:p>
        </w:tc>
        <w:tc>
          <w:tcPr>
            <w:tcW w:w="95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100</w:t>
            </w:r>
          </w:p>
        </w:tc>
        <w:tc>
          <w:tcPr>
            <w:tcW w:w="109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I</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30</w:t>
            </w:r>
          </w:p>
        </w:tc>
        <w:tc>
          <w:tcPr>
            <w:tcW w:w="7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17"/>
                <w:w w:val="100"/>
                <w:kern w:val="0"/>
                <w:sz w:val="21"/>
                <w:szCs w:val="21"/>
                <w:lang w:val="en-US" w:eastAsia="zh-CN"/>
              </w:rPr>
            </w:pPr>
            <w:r>
              <w:rPr>
                <w:rFonts w:hint="eastAsia" w:ascii="Times New Roman" w:hAnsi="Times New Roman" w:eastAsia="仿宋_GB2312" w:cs="Times New Roman"/>
                <w:b/>
                <w:bCs/>
                <w:snapToGrid w:val="0"/>
                <w:color w:val="auto"/>
                <w:spacing w:val="-17"/>
                <w:w w:val="100"/>
                <w:kern w:val="0"/>
                <w:sz w:val="21"/>
                <w:szCs w:val="21"/>
                <w:lang w:val="en-US" w:eastAsia="zh-CN"/>
              </w:rPr>
              <w:t>锅炉房</w:t>
            </w:r>
          </w:p>
        </w:tc>
        <w:tc>
          <w:tcPr>
            <w:tcW w:w="118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锅炉旁</w:t>
            </w:r>
          </w:p>
        </w:tc>
        <w:tc>
          <w:tcPr>
            <w:tcW w:w="15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30.1</w:t>
            </w:r>
          </w:p>
        </w:tc>
        <w:tc>
          <w:tcPr>
            <w:tcW w:w="10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360</w:t>
            </w:r>
          </w:p>
        </w:tc>
        <w:tc>
          <w:tcPr>
            <w:tcW w:w="95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75</w:t>
            </w:r>
          </w:p>
        </w:tc>
        <w:tc>
          <w:tcPr>
            <w:tcW w:w="109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I</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31</w:t>
            </w:r>
          </w:p>
        </w:tc>
        <w:tc>
          <w:tcPr>
            <w:tcW w:w="7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val="0"/>
                <w:snapToGrid w:val="0"/>
                <w:color w:val="auto"/>
                <w:spacing w:val="-17"/>
                <w:w w:val="100"/>
                <w:kern w:val="0"/>
                <w:sz w:val="21"/>
                <w:szCs w:val="21"/>
                <w:lang w:val="en-US" w:eastAsia="zh-CN"/>
              </w:rPr>
            </w:pPr>
            <w:r>
              <w:rPr>
                <w:rFonts w:hint="eastAsia" w:ascii="Times New Roman" w:hAnsi="Times New Roman" w:eastAsia="仿宋_GB2312" w:cs="Times New Roman"/>
                <w:b w:val="0"/>
                <w:bCs w:val="0"/>
                <w:snapToGrid w:val="0"/>
                <w:color w:val="auto"/>
                <w:spacing w:val="-17"/>
                <w:w w:val="100"/>
                <w:kern w:val="0"/>
                <w:sz w:val="21"/>
                <w:szCs w:val="21"/>
                <w:lang w:val="en-US" w:eastAsia="zh-CN"/>
              </w:rPr>
              <w:t>未超标</w:t>
            </w:r>
          </w:p>
        </w:tc>
      </w:tr>
    </w:tbl>
    <w:p>
      <w:pPr>
        <w:spacing w:after="0"/>
        <w:rPr>
          <w:rFonts w:ascii="宋体"/>
          <w:sz w:val="18"/>
        </w:rPr>
      </w:pPr>
    </w:p>
    <w:p>
      <w:pPr>
        <w:spacing w:after="0"/>
        <w:rPr>
          <w:rFonts w:ascii="宋体"/>
          <w:sz w:val="18"/>
        </w:rPr>
      </w:pPr>
    </w:p>
    <w:p>
      <w:pPr>
        <w:spacing w:after="0"/>
        <w:rPr>
          <w:rFonts w:ascii="宋体"/>
          <w:sz w:val="18"/>
        </w:rPr>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pPr>
    </w:p>
    <w:p>
      <w:pPr>
        <w:pStyle w:val="5"/>
        <w:spacing w:before="5"/>
        <w:ind w:left="0"/>
        <w:rPr>
          <w:sz w:val="9"/>
        </w:rPr>
      </w:pPr>
    </w:p>
    <w:p>
      <w:pPr>
        <w:spacing w:before="0" w:line="537" w:lineRule="exact"/>
        <w:ind w:right="0"/>
        <w:jc w:val="left"/>
        <w:rPr>
          <w:rFonts w:hint="eastAsia" w:ascii="Microsoft JhengHei" w:eastAsia="Microsoft JhengHei"/>
          <w:b/>
          <w:sz w:val="32"/>
        </w:rPr>
      </w:pPr>
      <w:r>
        <w:rPr>
          <w:sz w:val="32"/>
        </w:rPr>
        <w:t>四、</w:t>
      </w:r>
      <w:r>
        <w:rPr>
          <w:rFonts w:hint="eastAsia" w:ascii="Microsoft JhengHei" w:eastAsia="Microsoft JhengHei"/>
          <w:b/>
          <w:sz w:val="32"/>
        </w:rPr>
        <w:t>检测结论与建议</w:t>
      </w:r>
    </w:p>
    <w:p>
      <w:pPr>
        <w:pStyle w:val="5"/>
        <w:spacing w:before="152"/>
        <w:ind w:left="0" w:leftChars="0" w:firstLine="0" w:firstLineChars="0"/>
        <w:rPr>
          <w:rFonts w:hint="eastAsia"/>
        </w:rPr>
      </w:pPr>
      <w:r>
        <w:rPr>
          <w:rFonts w:hint="eastAsia"/>
        </w:rPr>
        <w:t>（1）噪声检测结论：</w:t>
      </w:r>
    </w:p>
    <w:p>
      <w:pPr>
        <w:pStyle w:val="5"/>
        <w:spacing w:before="152"/>
        <w:ind w:left="0" w:leftChars="0" w:firstLine="0" w:firstLineChars="0"/>
        <w:rPr>
          <w:rFonts w:hint="eastAsia"/>
        </w:rPr>
      </w:pPr>
      <w:r>
        <w:rPr>
          <w:rFonts w:hint="eastAsia"/>
        </w:rPr>
        <w:t>本次选取有代表性的工作地点进行定点噪声检测，结果表明注塑单元（2#注塑机旁）、水线单元（1#吹瓶处、1#灌装处、水处理（中））、超净线单元（吹瓶处、灌装处）噪声强度超过85dB(A)。</w:t>
      </w:r>
    </w:p>
    <w:p>
      <w:pPr>
        <w:pStyle w:val="5"/>
        <w:spacing w:before="152"/>
        <w:ind w:left="0" w:leftChars="0" w:firstLine="0" w:firstLineChars="0"/>
        <w:rPr>
          <w:rFonts w:hint="eastAsia"/>
        </w:rPr>
      </w:pPr>
      <w:r>
        <w:rPr>
          <w:rFonts w:hint="eastAsia"/>
        </w:rPr>
        <w:t>本次选取有代表性的工种进行个体噪声计算，测量结果表明注塑单元（注塑工）、水线单元（水处理工、吹瓶工、灌装工、贴标工、膜包工、码垛工）、超净线单元（杀菌工、吹瓶工、灌装工）接触噪声周40h等效连续A声级强度超过《工作场所有害因素职业接触限值 第2部分：物理因素》（GBZ 2.2-2007）职业接触限值要求。</w:t>
      </w:r>
    </w:p>
    <w:p>
      <w:pPr>
        <w:pStyle w:val="5"/>
        <w:spacing w:before="152"/>
        <w:ind w:left="0" w:leftChars="0" w:firstLine="0" w:firstLineChars="0"/>
        <w:rPr>
          <w:rFonts w:hint="eastAsia"/>
        </w:rPr>
      </w:pPr>
      <w:r>
        <w:rPr>
          <w:rFonts w:hint="eastAsia"/>
        </w:rPr>
        <w:t>（2）粉尘检测结论：</w:t>
      </w:r>
    </w:p>
    <w:p>
      <w:pPr>
        <w:pStyle w:val="5"/>
        <w:spacing w:before="152"/>
        <w:ind w:left="0" w:leftChars="0" w:firstLine="0" w:firstLineChars="0"/>
        <w:rPr>
          <w:rFonts w:hint="eastAsia"/>
        </w:rPr>
      </w:pPr>
      <w:r>
        <w:rPr>
          <w:rFonts w:hint="eastAsia"/>
        </w:rPr>
        <w:t>本次对2#注塑机旁进行了总粉尘浓度短时间接触浓度检测，结果显示2#注塑机旁在粉尘浓度最短的可分析的时间段内峰值浓度及注塑工接触粉尘8h时间加权平均浓度计算值符合《工作场所有害因素职业接触限值 第1部分：化学有害因素》（GBZ 2.1-2019）职业接触限值要求。</w:t>
      </w:r>
    </w:p>
    <w:p>
      <w:pPr>
        <w:pStyle w:val="5"/>
        <w:spacing w:before="152"/>
        <w:ind w:left="0" w:leftChars="0" w:firstLine="0" w:firstLineChars="0"/>
        <w:rPr>
          <w:rFonts w:hint="eastAsia"/>
        </w:rPr>
      </w:pPr>
      <w:r>
        <w:rPr>
          <w:rFonts w:hint="eastAsia"/>
        </w:rPr>
        <w:t>（3）一氧化碳检测结论</w:t>
      </w:r>
    </w:p>
    <w:p>
      <w:pPr>
        <w:pStyle w:val="5"/>
        <w:spacing w:before="152"/>
        <w:ind w:left="0" w:leftChars="0" w:firstLine="0" w:firstLineChars="0"/>
        <w:rPr>
          <w:rFonts w:hint="eastAsia"/>
        </w:rPr>
      </w:pPr>
      <w:r>
        <w:rPr>
          <w:rFonts w:hint="eastAsia"/>
        </w:rPr>
        <w:t>本次检测结果显示锅炉房及司炉工接触一氧化碳的8h时间加权平均浓度计算值及短时间接触浓度均符合《工作场所有害因素职业接触限值 第1部分：化学有害因素》（GBZ2.1-2019）职业接触限值的要求。</w:t>
      </w:r>
    </w:p>
    <w:p>
      <w:pPr>
        <w:pStyle w:val="5"/>
        <w:spacing w:before="152"/>
        <w:ind w:left="0" w:leftChars="0" w:firstLine="0" w:firstLineChars="0"/>
        <w:rPr>
          <w:rFonts w:hint="eastAsia"/>
        </w:rPr>
      </w:pPr>
      <w:r>
        <w:rPr>
          <w:rFonts w:hint="eastAsia"/>
        </w:rPr>
        <w:t>（4）氮氧化物检测结论</w:t>
      </w:r>
    </w:p>
    <w:p>
      <w:pPr>
        <w:pStyle w:val="5"/>
        <w:spacing w:before="152"/>
        <w:ind w:left="0" w:leftChars="0" w:firstLine="0" w:firstLineChars="0"/>
        <w:rPr>
          <w:rFonts w:hint="eastAsia"/>
        </w:rPr>
      </w:pPr>
      <w:r>
        <w:rPr>
          <w:rFonts w:hint="eastAsia"/>
        </w:rPr>
        <w:t>本次检测结果显示锅炉房及司炉工接触氮氧化物的8h时间加权平均浓度计算值及短时间接触浓度均符合《工作场所有害因素职业接触限值 第1部分：化学有害因素》（GBZ2.1-2019）职业接触限值要求。</w:t>
      </w:r>
    </w:p>
    <w:p>
      <w:pPr>
        <w:pStyle w:val="5"/>
        <w:spacing w:before="152"/>
        <w:ind w:left="0" w:leftChars="0" w:firstLine="0" w:firstLineChars="0"/>
        <w:rPr>
          <w:rFonts w:hint="eastAsia"/>
        </w:rPr>
      </w:pPr>
      <w:r>
        <w:rPr>
          <w:rFonts w:hint="eastAsia"/>
        </w:rPr>
        <w:t>（5）高温测量结论</w:t>
      </w:r>
    </w:p>
    <w:p>
      <w:pPr>
        <w:pStyle w:val="5"/>
        <w:spacing w:before="152"/>
        <w:ind w:left="0" w:leftChars="0" w:firstLine="0" w:firstLineChars="0"/>
      </w:pPr>
      <w:r>
        <w:rPr>
          <w:rFonts w:hint="eastAsia"/>
        </w:rPr>
        <w:t>本次工作场所高温WBGT测量结果显示各工作场所WBGT指数符合《工作场所有害因素职业接触限值 第2部分：物理因素》（GBZ 2.2-2007）要求。注：检测期间气温较低，测量结果接近限值，不排除随气温升高WBGT指数超过限值的可能。</w:t>
      </w:r>
    </w:p>
    <w:p>
      <w:pPr>
        <w:pStyle w:val="5"/>
        <w:spacing w:before="149"/>
        <w:ind w:left="0" w:leftChars="0" w:firstLine="0" w:firstLineChars="0"/>
      </w:pPr>
      <w:r>
        <w:t>五、现场调查和现场采样/测量影像资料</w:t>
      </w:r>
    </w:p>
    <w:p>
      <w:pPr>
        <w:pStyle w:val="5"/>
        <w:spacing w:before="149"/>
        <w:ind w:left="0" w:leftChars="0" w:firstLine="0" w:firstLineChars="0"/>
      </w:pPr>
      <w:r>
        <w:t>（一）现场调查时拍摄的照片。</w:t>
      </w:r>
      <w:r>
        <w:rPr>
          <w:rFonts w:hint="default" w:ascii="Times New Roman" w:hAnsi="Times New Roman" w:eastAsia="仿宋_GB2312" w:cs="Times New Roman"/>
          <w:vertAlign w:val="baseline"/>
          <w:lang w:eastAsia="zh-CN"/>
        </w:rPr>
        <w:drawing>
          <wp:inline distT="0" distB="0" distL="114300" distR="114300">
            <wp:extent cx="3798570" cy="2440305"/>
            <wp:effectExtent l="0" t="0" r="11430" b="17145"/>
            <wp:docPr id="4" name="图片 6" descr="微信图片_2021081215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微信图片_20210812151458"/>
                    <pic:cNvPicPr>
                      <a:picLocks noChangeAspect="1"/>
                    </pic:cNvPicPr>
                  </pic:nvPicPr>
                  <pic:blipFill>
                    <a:blip r:embed="rId10"/>
                    <a:stretch>
                      <a:fillRect/>
                    </a:stretch>
                  </pic:blipFill>
                  <pic:spPr>
                    <a:xfrm>
                      <a:off x="0" y="0"/>
                      <a:ext cx="3798570" cy="2440305"/>
                    </a:xfrm>
                    <a:prstGeom prst="rect">
                      <a:avLst/>
                    </a:prstGeom>
                    <a:noFill/>
                    <a:ln>
                      <a:noFill/>
                    </a:ln>
                  </pic:spPr>
                </pic:pic>
              </a:graphicData>
            </a:graphic>
          </wp:inline>
        </w:drawing>
      </w:r>
    </w:p>
    <w:p>
      <w:pPr>
        <w:pStyle w:val="5"/>
        <w:spacing w:before="152"/>
        <w:ind w:left="0" w:leftChars="0" w:firstLine="0" w:firstLineChars="0"/>
      </w:pPr>
      <w:r>
        <w:t>（二）现场采样/测量拍摄的照片。</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4" w:type="dxa"/>
            <w:tcBorders>
              <w:tl2br w:val="nil"/>
              <w:tr2bl w:val="nil"/>
            </w:tcBorders>
            <w:noWrap w:val="0"/>
            <w:vAlign w:val="top"/>
          </w:tcPr>
          <w:p>
            <w:pPr>
              <w:jc w:val="center"/>
              <w:rPr>
                <w:rFonts w:hint="default" w:ascii="Times New Roman" w:hAnsi="Times New Roman" w:eastAsia="仿宋_GB2312" w:cs="Times New Roman"/>
                <w:vertAlign w:val="baseline"/>
                <w:lang w:eastAsia="zh-CN"/>
              </w:rPr>
            </w:pPr>
            <w:r>
              <w:rPr>
                <w:rFonts w:hint="default" w:ascii="Times New Roman" w:hAnsi="Times New Roman" w:eastAsia="仿宋_GB2312" w:cs="Times New Roman"/>
                <w:vertAlign w:val="baseline"/>
                <w:lang w:eastAsia="zh-CN"/>
              </w:rPr>
              <w:drawing>
                <wp:inline distT="0" distB="0" distL="114300" distR="114300">
                  <wp:extent cx="2564765" cy="1923415"/>
                  <wp:effectExtent l="0" t="0" r="6985" b="635"/>
                  <wp:docPr id="5" name="图片 1" descr="微信图片_2021081215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210812151428"/>
                          <pic:cNvPicPr>
                            <a:picLocks noChangeAspect="1"/>
                          </pic:cNvPicPr>
                        </pic:nvPicPr>
                        <pic:blipFill>
                          <a:blip r:embed="rId11"/>
                          <a:stretch>
                            <a:fillRect/>
                          </a:stretch>
                        </pic:blipFill>
                        <pic:spPr>
                          <a:xfrm>
                            <a:off x="0" y="0"/>
                            <a:ext cx="2564765" cy="1923415"/>
                          </a:xfrm>
                          <a:prstGeom prst="rect">
                            <a:avLst/>
                          </a:prstGeom>
                          <a:noFill/>
                          <a:ln>
                            <a:noFill/>
                          </a:ln>
                        </pic:spPr>
                      </pic:pic>
                    </a:graphicData>
                  </a:graphic>
                </wp:inline>
              </w:drawing>
            </w:r>
          </w:p>
        </w:tc>
        <w:tc>
          <w:tcPr>
            <w:tcW w:w="4264" w:type="dxa"/>
            <w:tcBorders>
              <w:tl2br w:val="nil"/>
              <w:tr2bl w:val="nil"/>
            </w:tcBorders>
            <w:noWrap w:val="0"/>
            <w:vAlign w:val="top"/>
          </w:tcPr>
          <w:p>
            <w:pPr>
              <w:jc w:val="center"/>
              <w:rPr>
                <w:rFonts w:hint="default" w:ascii="Times New Roman" w:hAnsi="Times New Roman" w:eastAsia="仿宋_GB2312" w:cs="Times New Roman"/>
                <w:vertAlign w:val="baseline"/>
                <w:lang w:eastAsia="zh-CN"/>
              </w:rPr>
            </w:pPr>
            <w:r>
              <w:rPr>
                <w:rFonts w:hint="default" w:ascii="Times New Roman" w:hAnsi="Times New Roman" w:eastAsia="仿宋_GB2312" w:cs="Times New Roman"/>
                <w:vertAlign w:val="baseline"/>
                <w:lang w:eastAsia="zh-CN"/>
              </w:rPr>
              <w:drawing>
                <wp:inline distT="0" distB="0" distL="114300" distR="114300">
                  <wp:extent cx="2564765" cy="1923415"/>
                  <wp:effectExtent l="0" t="0" r="6985" b="635"/>
                  <wp:docPr id="2" name="图片 2" descr="微信图片_2021081215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12151434"/>
                          <pic:cNvPicPr>
                            <a:picLocks noChangeAspect="1"/>
                          </pic:cNvPicPr>
                        </pic:nvPicPr>
                        <pic:blipFill>
                          <a:blip r:embed="rId12"/>
                          <a:stretch>
                            <a:fillRect/>
                          </a:stretch>
                        </pic:blipFill>
                        <pic:spPr>
                          <a:xfrm>
                            <a:off x="0" y="0"/>
                            <a:ext cx="2564765" cy="192341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4" w:type="dxa"/>
            <w:tcBorders>
              <w:tl2br w:val="nil"/>
              <w:tr2bl w:val="nil"/>
            </w:tcBorders>
            <w:noWrap w:val="0"/>
            <w:vAlign w:val="top"/>
          </w:tcPr>
          <w:p>
            <w:pPr>
              <w:jc w:val="center"/>
              <w:rPr>
                <w:rFonts w:hint="default" w:ascii="Times New Roman" w:hAnsi="Times New Roman" w:eastAsia="仿宋_GB2312" w:cs="Times New Roman"/>
                <w:vertAlign w:val="baseline"/>
                <w:lang w:eastAsia="zh-CN"/>
              </w:rPr>
            </w:pPr>
            <w:r>
              <w:rPr>
                <w:rFonts w:hint="default" w:ascii="Times New Roman" w:hAnsi="Times New Roman" w:eastAsia="仿宋_GB2312" w:cs="Times New Roman"/>
                <w:vertAlign w:val="baseline"/>
                <w:lang w:eastAsia="zh-CN"/>
              </w:rPr>
              <w:drawing>
                <wp:inline distT="0" distB="0" distL="114300" distR="114300">
                  <wp:extent cx="2564765" cy="1923415"/>
                  <wp:effectExtent l="0" t="0" r="6985" b="635"/>
                  <wp:docPr id="3" name="图片 3" descr="微信图片_2021081215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12151439"/>
                          <pic:cNvPicPr>
                            <a:picLocks noChangeAspect="1"/>
                          </pic:cNvPicPr>
                        </pic:nvPicPr>
                        <pic:blipFill>
                          <a:blip r:embed="rId13"/>
                          <a:stretch>
                            <a:fillRect/>
                          </a:stretch>
                        </pic:blipFill>
                        <pic:spPr>
                          <a:xfrm>
                            <a:off x="0" y="0"/>
                            <a:ext cx="2564765" cy="1923415"/>
                          </a:xfrm>
                          <a:prstGeom prst="rect">
                            <a:avLst/>
                          </a:prstGeom>
                          <a:noFill/>
                          <a:ln>
                            <a:noFill/>
                          </a:ln>
                        </pic:spPr>
                      </pic:pic>
                    </a:graphicData>
                  </a:graphic>
                </wp:inline>
              </w:drawing>
            </w:r>
          </w:p>
        </w:tc>
        <w:tc>
          <w:tcPr>
            <w:tcW w:w="4264" w:type="dxa"/>
            <w:tcBorders>
              <w:tl2br w:val="nil"/>
              <w:tr2bl w:val="nil"/>
            </w:tcBorders>
            <w:noWrap w:val="0"/>
            <w:vAlign w:val="top"/>
          </w:tcPr>
          <w:p>
            <w:pPr>
              <w:jc w:val="center"/>
              <w:rPr>
                <w:rFonts w:hint="default" w:ascii="Times New Roman" w:hAnsi="Times New Roman" w:eastAsia="仿宋_GB2312" w:cs="Times New Roman"/>
                <w:vertAlign w:val="baseline"/>
                <w:lang w:eastAsia="zh-CN"/>
              </w:rPr>
            </w:pPr>
            <w:r>
              <w:rPr>
                <w:rFonts w:hint="default" w:ascii="Times New Roman" w:hAnsi="Times New Roman" w:eastAsia="仿宋_GB2312" w:cs="Times New Roman"/>
                <w:vertAlign w:val="baseline"/>
                <w:lang w:eastAsia="zh-CN"/>
              </w:rPr>
              <w:drawing>
                <wp:inline distT="0" distB="0" distL="114300" distR="114300">
                  <wp:extent cx="2560320" cy="1664970"/>
                  <wp:effectExtent l="0" t="0" r="11430" b="11430"/>
                  <wp:docPr id="7" name="图片 5" descr="微信图片_2021081215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微信图片_20210812151454"/>
                          <pic:cNvPicPr>
                            <a:picLocks noChangeAspect="1"/>
                          </pic:cNvPicPr>
                        </pic:nvPicPr>
                        <pic:blipFill>
                          <a:blip r:embed="rId14"/>
                          <a:stretch>
                            <a:fillRect/>
                          </a:stretch>
                        </pic:blipFill>
                        <pic:spPr>
                          <a:xfrm>
                            <a:off x="0" y="0"/>
                            <a:ext cx="2560320" cy="1664970"/>
                          </a:xfrm>
                          <a:prstGeom prst="rect">
                            <a:avLst/>
                          </a:prstGeom>
                          <a:noFill/>
                          <a:ln>
                            <a:noFill/>
                          </a:ln>
                        </pic:spPr>
                      </pic:pic>
                    </a:graphicData>
                  </a:graphic>
                </wp:inline>
              </w:drawing>
            </w:r>
          </w:p>
        </w:tc>
      </w:tr>
    </w:tbl>
    <w:p>
      <w:pPr>
        <w:pStyle w:val="5"/>
        <w:ind w:left="0"/>
        <w:rPr>
          <w:sz w:val="20"/>
        </w:rPr>
      </w:pPr>
    </w:p>
    <w:p>
      <w:pPr>
        <w:pStyle w:val="5"/>
        <w:spacing w:before="3"/>
        <w:ind w:left="0"/>
        <w:rPr>
          <w:sz w:val="14"/>
        </w:rPr>
      </w:pPr>
      <w:bookmarkStart w:id="0" w:name="_GoBack"/>
      <w:bookmarkEnd w:id="0"/>
      <w:r>
        <w:pict>
          <v:line id="_x0000_s1060" o:spid="_x0000_s1060" o:spt="20" style="position:absolute;left:0pt;margin-left:70.45pt;margin-top:11.3pt;height:0pt;width:447.2pt;mso-position-horizontal-relative:page;mso-wrap-distance-bottom:0pt;mso-wrap-distance-top:0pt;z-index:251659264;mso-width-relative:page;mso-height-relative:page;" stroked="t" coordsize="21600,21600">
            <v:path arrowok="t"/>
            <v:fill focussize="0,0"/>
            <v:stroke weight="0.48pt" color="#000000"/>
            <v:imagedata o:title=""/>
            <o:lock v:ext="edit"/>
            <w10:wrap type="topAndBottom"/>
          </v:line>
        </w:pict>
      </w:r>
    </w:p>
    <w:sectPr>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57268EB"/>
    <w:rsid w:val="0C485A05"/>
    <w:rsid w:val="17717715"/>
    <w:rsid w:val="2E8D4A4B"/>
    <w:rsid w:val="3F6C4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3">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郭一豪</cp:lastModifiedBy>
  <dcterms:modified xsi:type="dcterms:W3CDTF">2021-09-02T11:37:18Z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2052-11.1.0.10700</vt:lpwstr>
  </property>
  <property fmtid="{D5CDD505-2E9C-101B-9397-08002B2CF9AE}" pid="6" name="ICV">
    <vt:lpwstr>2A907C50B9F34591AD32FB92648935CC</vt:lpwstr>
  </property>
</Properties>
</file>