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sz w:val="21"/>
                <w:szCs w:val="21"/>
                <w:lang w:val="en-US" w:eastAsia="zh-CN"/>
              </w:rPr>
              <w:t>河南佳能油气有限公司内黄第三油气站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  <w:lang w:val="en-US" w:eastAsia="zh-CN"/>
              </w:rPr>
              <w:t>91410527MA3X8U841N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  <w:lang w:val="en-US" w:eastAsia="zh-CN"/>
              </w:rPr>
              <w:t>有限责任公司分公司(非自然人投资或控股的法人独资)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sz w:val="21"/>
                <w:szCs w:val="21"/>
                <w:lang w:val="en-US" w:eastAsia="zh-CN"/>
              </w:rPr>
              <w:t>孟象丽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sz w:val="21"/>
                <w:szCs w:val="21"/>
                <w:lang w:val="en-US" w:eastAsia="zh-CN"/>
              </w:rPr>
              <w:t>内黄县繁阳四路与经二路交叉口西南角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支宝玉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支宝玉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1" name="图片 1" descr="d00cff41fa202bf531c374fa025c8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00cff41fa202bf531c374fa025c8a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9" name="图片 9" descr="adce692f81b226d809741cff14fc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dce692f81b226d809741cff14fc3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1685536"/>
    <w:rsid w:val="17717715"/>
    <w:rsid w:val="1DCB17CD"/>
    <w:rsid w:val="29593D0D"/>
    <w:rsid w:val="2CD52A43"/>
    <w:rsid w:val="33F71AB6"/>
    <w:rsid w:val="35B013CB"/>
    <w:rsid w:val="373E6211"/>
    <w:rsid w:val="37676D28"/>
    <w:rsid w:val="3F6C4010"/>
    <w:rsid w:val="42B06B4B"/>
    <w:rsid w:val="4BA85793"/>
    <w:rsid w:val="55A03FD5"/>
    <w:rsid w:val="55E76A1E"/>
    <w:rsid w:val="59EB2A59"/>
    <w:rsid w:val="59F441E9"/>
    <w:rsid w:val="5BB05B4B"/>
    <w:rsid w:val="5BB97B95"/>
    <w:rsid w:val="67C5542D"/>
    <w:rsid w:val="6B74585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255</Characters>
  <TotalTime>1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Administrator</cp:lastModifiedBy>
  <cp:lastPrinted>2023-05-15T02:51:00Z</cp:lastPrinted>
  <dcterms:modified xsi:type="dcterms:W3CDTF">2023-08-24T03:29:57Z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2ECCFA5742A6432B891ED113DAD821BD_13</vt:lpwstr>
  </property>
</Properties>
</file>