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0" w:firstLine="0" w:firstLineChars="0"/>
        <w:jc w:val="center"/>
        <w:textAlignment w:val="auto"/>
        <w:rPr>
          <w:rFonts w:hint="eastAsia" w:ascii="Microsoft JhengHei" w:hAnsi="Microsoft JhengHei" w:eastAsia="Microsoft JhengHei" w:cs="Microsoft JhengHei"/>
          <w:b/>
          <w:bCs/>
          <w:sz w:val="30"/>
          <w:szCs w:val="30"/>
          <w:lang w:val="zh-CN" w:eastAsia="zh-CN" w:bidi="zh-CN"/>
        </w:rPr>
      </w:pPr>
      <w:r>
        <w:rPr>
          <w:rFonts w:hint="eastAsia" w:ascii="Microsoft JhengHei" w:hAnsi="Microsoft JhengHei" w:eastAsia="Microsoft JhengHei" w:cs="Microsoft JhengHei"/>
          <w:b/>
          <w:bCs/>
          <w:sz w:val="30"/>
          <w:szCs w:val="30"/>
          <w:lang w:val="zh-CN" w:eastAsia="zh-CN" w:bidi="zh-CN"/>
        </w:rPr>
        <w:t>河南鑫利安全技术服务有限责任公司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0" w:firstLine="0" w:firstLineChars="0"/>
        <w:jc w:val="center"/>
        <w:textAlignment w:val="auto"/>
        <w:rPr>
          <w:rFonts w:hint="eastAsia" w:ascii="Microsoft JhengHei" w:hAnsi="Microsoft JhengHei" w:eastAsia="Microsoft JhengHei" w:cs="Microsoft JhengHei"/>
          <w:b/>
          <w:bCs/>
          <w:sz w:val="30"/>
          <w:szCs w:val="30"/>
          <w:lang w:val="zh-CN" w:eastAsia="zh-CN" w:bidi="zh-CN"/>
        </w:rPr>
      </w:pPr>
      <w:r>
        <w:rPr>
          <w:rFonts w:hint="eastAsia" w:ascii="Microsoft JhengHei" w:hAnsi="Microsoft JhengHei" w:eastAsia="Microsoft JhengHei" w:cs="Microsoft JhengHei"/>
          <w:b/>
          <w:bCs/>
          <w:sz w:val="30"/>
          <w:szCs w:val="30"/>
          <w:lang w:val="zh-CN" w:eastAsia="zh-CN" w:bidi="zh-CN"/>
        </w:rPr>
        <w:t>职业卫生</w:t>
      </w:r>
      <w:r>
        <w:rPr>
          <w:rFonts w:hint="eastAsia" w:ascii="Microsoft JhengHei" w:hAnsi="Microsoft JhengHei" w:eastAsia="Microsoft JhengHei" w:cs="Microsoft JhengHei"/>
          <w:b/>
          <w:bCs/>
          <w:sz w:val="30"/>
          <w:szCs w:val="30"/>
          <w:lang w:val="en-US" w:eastAsia="zh-CN" w:bidi="zh-CN"/>
        </w:rPr>
        <w:t>公示</w:t>
      </w:r>
      <w:r>
        <w:rPr>
          <w:rFonts w:hint="eastAsia" w:ascii="Microsoft JhengHei" w:hAnsi="Microsoft JhengHei" w:eastAsia="Microsoft JhengHei" w:cs="Microsoft JhengHei"/>
          <w:b/>
          <w:bCs/>
          <w:sz w:val="30"/>
          <w:szCs w:val="30"/>
          <w:lang w:val="zh-CN" w:eastAsia="zh-CN" w:bidi="zh-CN"/>
        </w:rPr>
        <w:t>信息</w:t>
      </w:r>
    </w:p>
    <w:tbl>
      <w:tblPr>
        <w:tblStyle w:val="9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40"/>
        <w:gridCol w:w="2694"/>
        <w:gridCol w:w="920"/>
        <w:gridCol w:w="1169"/>
        <w:gridCol w:w="2539"/>
        <w:gridCol w:w="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614" w:hRule="atLeast"/>
        </w:trPr>
        <w:tc>
          <w:tcPr>
            <w:tcW w:w="1740" w:type="dxa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用人单位名称</w:t>
            </w:r>
          </w:p>
        </w:tc>
        <w:tc>
          <w:tcPr>
            <w:tcW w:w="2694" w:type="dxa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  <w:t>安阳县磊口海荣石油化工有限责任公司</w:t>
            </w:r>
          </w:p>
        </w:tc>
        <w:tc>
          <w:tcPr>
            <w:tcW w:w="2089" w:type="dxa"/>
            <w:gridSpan w:val="2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统一社会信用代码</w:t>
            </w:r>
          </w:p>
        </w:tc>
        <w:tc>
          <w:tcPr>
            <w:tcW w:w="2539" w:type="dxa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91410522326735568C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616" w:hRule="atLeast"/>
        </w:trPr>
        <w:tc>
          <w:tcPr>
            <w:tcW w:w="1740" w:type="dxa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所属行业</w:t>
            </w:r>
          </w:p>
        </w:tc>
        <w:tc>
          <w:tcPr>
            <w:tcW w:w="2694" w:type="dxa"/>
            <w:vAlign w:val="center"/>
          </w:tcPr>
          <w:p>
            <w:pPr>
              <w:pStyle w:val="15"/>
              <w:spacing w:before="173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零售业</w:t>
            </w:r>
          </w:p>
        </w:tc>
        <w:tc>
          <w:tcPr>
            <w:tcW w:w="2089" w:type="dxa"/>
            <w:gridSpan w:val="2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经济类型</w:t>
            </w:r>
          </w:p>
        </w:tc>
        <w:tc>
          <w:tcPr>
            <w:tcW w:w="2539" w:type="dxa"/>
            <w:vAlign w:val="center"/>
          </w:tcPr>
          <w:p>
            <w:pPr>
              <w:pStyle w:val="15"/>
              <w:spacing w:before="173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有限责任公司(自然人独资)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621" w:hRule="atLeast"/>
        </w:trPr>
        <w:tc>
          <w:tcPr>
            <w:tcW w:w="1740" w:type="dxa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eastAsia="宋体" w:cs="Times New Roman"/>
                <w:sz w:val="21"/>
                <w:szCs w:val="21"/>
                <w:lang w:val="en-US" w:eastAsia="zh-CN"/>
              </w:rPr>
              <w:t>联系人姓名</w:t>
            </w:r>
          </w:p>
        </w:tc>
        <w:tc>
          <w:tcPr>
            <w:tcW w:w="7322" w:type="dxa"/>
            <w:gridSpan w:val="4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28"/>
                <w:w w:val="100"/>
                <w:szCs w:val="28"/>
                <w:lang w:val="en-US" w:eastAsia="zh-CN"/>
              </w:rPr>
              <w:t>王晓雷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1228" w:hRule="atLeast"/>
        </w:trPr>
        <w:tc>
          <w:tcPr>
            <w:tcW w:w="1740" w:type="dxa"/>
            <w:vAlign w:val="center"/>
          </w:tcPr>
          <w:p>
            <w:pPr>
              <w:pStyle w:val="15"/>
              <w:spacing w:before="174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用人单位工作</w:t>
            </w:r>
            <w:r>
              <w:rPr>
                <w:rFonts w:hint="default" w:ascii="Times New Roman" w:hAnsi="Times New Roman" w:eastAsia="宋体" w:cs="Times New Roman"/>
                <w:spacing w:val="-9"/>
                <w:sz w:val="21"/>
                <w:szCs w:val="21"/>
              </w:rPr>
              <w:t>场所地理位置</w:t>
            </w:r>
          </w:p>
        </w:tc>
        <w:tc>
          <w:tcPr>
            <w:tcW w:w="7322" w:type="dxa"/>
            <w:gridSpan w:val="4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28"/>
                <w:w w:val="100"/>
                <w:szCs w:val="28"/>
                <w:lang w:val="en-US" w:eastAsia="zh-CN"/>
              </w:rPr>
              <w:t>河南省安阳市安阳县磊口乡安姚路与北安林路交叉口向西800米路南1号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tblHeader/>
        </w:trPr>
        <w:tc>
          <w:tcPr>
            <w:tcW w:w="1740" w:type="dxa"/>
            <w:vAlign w:val="center"/>
          </w:tcPr>
          <w:p>
            <w:pPr>
              <w:pStyle w:val="15"/>
              <w:spacing w:before="174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职业卫生技术服务机构名称</w:t>
            </w:r>
          </w:p>
        </w:tc>
        <w:tc>
          <w:tcPr>
            <w:tcW w:w="7324" w:type="dxa"/>
            <w:gridSpan w:val="5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河南鑫利安全技术服务有限责任公司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740" w:type="dxa"/>
            <w:vMerge w:val="restart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现场调查</w:t>
            </w:r>
          </w:p>
        </w:tc>
        <w:tc>
          <w:tcPr>
            <w:tcW w:w="3614" w:type="dxa"/>
            <w:gridSpan w:val="2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时间</w:t>
            </w:r>
          </w:p>
        </w:tc>
        <w:tc>
          <w:tcPr>
            <w:tcW w:w="3710" w:type="dxa"/>
            <w:gridSpan w:val="3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4.6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19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1740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3614" w:type="dxa"/>
            <w:gridSpan w:val="2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参与人员名单</w:t>
            </w:r>
          </w:p>
        </w:tc>
        <w:tc>
          <w:tcPr>
            <w:tcW w:w="3710" w:type="dxa"/>
            <w:gridSpan w:val="3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滕翔</w:t>
            </w:r>
            <w:bookmarkStart w:id="0" w:name="_GoBack"/>
            <w:bookmarkEnd w:id="0"/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、韩鑫、马相菊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740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3614" w:type="dxa"/>
            <w:gridSpan w:val="2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用人单位陪同人名单</w:t>
            </w:r>
          </w:p>
        </w:tc>
        <w:tc>
          <w:tcPr>
            <w:tcW w:w="3710" w:type="dxa"/>
            <w:gridSpan w:val="3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color w:val="0000FF"/>
                <w:sz w:val="24"/>
                <w:szCs w:val="24"/>
                <w:lang w:val="en-US" w:eastAsia="zh-CN"/>
              </w:rPr>
              <w:t>侯德儒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1740" w:type="dxa"/>
            <w:vMerge w:val="restart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现场采样/测量</w:t>
            </w:r>
          </w:p>
        </w:tc>
        <w:tc>
          <w:tcPr>
            <w:tcW w:w="3614" w:type="dxa"/>
            <w:gridSpan w:val="2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时间</w:t>
            </w:r>
          </w:p>
        </w:tc>
        <w:tc>
          <w:tcPr>
            <w:tcW w:w="3710" w:type="dxa"/>
            <w:gridSpan w:val="3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19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740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3614" w:type="dxa"/>
            <w:gridSpan w:val="2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参与人员名单</w:t>
            </w:r>
          </w:p>
        </w:tc>
        <w:tc>
          <w:tcPr>
            <w:tcW w:w="3710" w:type="dxa"/>
            <w:gridSpan w:val="3"/>
            <w:vAlign w:val="center"/>
          </w:tcPr>
          <w:p>
            <w:pPr>
              <w:pStyle w:val="15"/>
              <w:spacing w:before="173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滕翔、韩鑫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1740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3614" w:type="dxa"/>
            <w:gridSpan w:val="2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用人单位陪同人名单</w:t>
            </w:r>
          </w:p>
        </w:tc>
        <w:tc>
          <w:tcPr>
            <w:tcW w:w="3710" w:type="dxa"/>
            <w:gridSpan w:val="3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zh-CN" w:eastAsia="zh-CN"/>
              </w:rPr>
            </w:pPr>
            <w:r>
              <w:rPr>
                <w:rFonts w:hint="eastAsia" w:eastAsia="宋体" w:cs="Times New Roman"/>
                <w:color w:val="0000FF"/>
                <w:sz w:val="24"/>
                <w:szCs w:val="24"/>
                <w:lang w:val="en-US" w:eastAsia="zh-CN"/>
              </w:rPr>
              <w:t>侯德儒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6" w:hRule="atLeast"/>
        </w:trPr>
        <w:tc>
          <w:tcPr>
            <w:tcW w:w="1740" w:type="dxa"/>
            <w:vAlign w:val="center"/>
          </w:tcPr>
          <w:p>
            <w:pPr>
              <w:pStyle w:val="15"/>
              <w:spacing w:before="174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eastAsia="宋体" w:cs="Times New Roman"/>
                <w:sz w:val="21"/>
                <w:szCs w:val="21"/>
                <w:lang w:eastAsia="zh-CN"/>
              </w:rPr>
              <w:t>调查检测影像</w:t>
            </w:r>
          </w:p>
        </w:tc>
        <w:tc>
          <w:tcPr>
            <w:tcW w:w="3614" w:type="dxa"/>
            <w:gridSpan w:val="2"/>
            <w:vAlign w:val="center"/>
          </w:tcPr>
          <w:p>
            <w:pPr>
              <w:pStyle w:val="15"/>
              <w:spacing w:before="174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2540000" cy="1905000"/>
                  <wp:effectExtent l="0" t="0" r="12700" b="0"/>
                  <wp:docPr id="9" name="图片 9" descr="微信图片_202406271013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微信图片_2024062710135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10" w:type="dxa"/>
            <w:gridSpan w:val="3"/>
            <w:vAlign w:val="center"/>
          </w:tcPr>
          <w:p>
            <w:pPr>
              <w:pStyle w:val="15"/>
              <w:spacing w:before="0"/>
              <w:ind w:left="106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2540000" cy="1905000"/>
                  <wp:effectExtent l="0" t="0" r="12700" b="0"/>
                  <wp:docPr id="12" name="图片 12" descr="微信图片_202406271012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微信图片_20240627101247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2"/>
        <w:spacing w:before="3"/>
        <w:ind w:left="0"/>
        <w:jc w:val="center"/>
        <w:rPr>
          <w:sz w:val="14"/>
        </w:rPr>
      </w:pPr>
    </w:p>
    <w:sectPr>
      <w:footerReference r:id="rId6" w:type="default"/>
      <w:headerReference r:id="rId5" w:type="even"/>
      <w:footerReference r:id="rId7" w:type="even"/>
      <w:pgSz w:w="11910" w:h="16840"/>
      <w:pgMar w:top="1580" w:right="1080" w:bottom="1480" w:left="1300" w:header="0" w:footer="12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"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ind w:left="0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8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OqXm5zwAAAAUBAAAPAAAAAAAAAAEAIAAAACIAAABkcnMvZG93bnJldi54&#10;bWxQSwECFAAUAAAACACHTuJAnQDDc8oBAACcAwAADgAAAAAAAAABACAAAAAe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8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ind w:left="0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8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G05ran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8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  <w:p>
    <w:pPr>
      <w:pStyle w:val="7"/>
    </w:pPr>
  </w:p>
  <w:p>
    <w:pPr>
      <w:pStyle w:val="7"/>
    </w:pPr>
  </w:p>
  <w:p>
    <w:pPr>
      <w:pStyle w:val="7"/>
    </w:pPr>
  </w:p>
  <w:p>
    <w:pPr>
      <w:pStyle w:val="7"/>
    </w:pPr>
  </w:p>
  <w:p>
    <w:pPr>
      <w:pStyle w:val="7"/>
      <w:jc w:val="right"/>
    </w:pPr>
    <w:r>
      <w:rPr>
        <w:rFonts w:hint="eastAsia" w:ascii="黑体" w:eastAsia="黑体"/>
        <w:b/>
        <w:sz w:val="36"/>
        <w:lang w:val="en-US" w:eastAsia="zh-CN"/>
      </w:rPr>
      <w:t xml:space="preserve"> </w:t>
    </w:r>
    <w:r>
      <w:rPr>
        <w:rFonts w:hint="eastAsia" w:ascii="黑体" w:hAnsi="黑体" w:eastAsia="黑体" w:cs="黑体"/>
        <w:sz w:val="24"/>
        <w:lang w:eastAsia="zh-CN"/>
      </w:rPr>
      <w:t>XL/ZLJL-</w:t>
    </w:r>
    <w:r>
      <w:rPr>
        <w:rFonts w:hint="eastAsia" w:ascii="黑体" w:hAnsi="黑体" w:eastAsia="黑体" w:cs="黑体"/>
        <w:sz w:val="24"/>
        <w:lang w:val="en-US" w:eastAsia="zh-CN"/>
      </w:rPr>
      <w:t>127</w:t>
    </w:r>
    <w:r>
      <w:rPr>
        <w:rFonts w:hint="eastAsia" w:ascii="黑体" w:hAnsi="黑体" w:eastAsia="黑体" w:cs="黑体"/>
        <w:sz w:val="24"/>
        <w:lang w:eastAsia="zh-CN"/>
      </w:rPr>
      <w:t>-2021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evenAndOddHeaders w:val="1"/>
  <w:drawingGridHorizontalSpacing w:val="11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dkMjlmODMwMzM4YzhiMDNjNTBkMWZkYzM4Mjk5NTYifQ=="/>
  </w:docVars>
  <w:rsids>
    <w:rsidRoot w:val="00000000"/>
    <w:rsid w:val="00562383"/>
    <w:rsid w:val="057268EB"/>
    <w:rsid w:val="06073D2E"/>
    <w:rsid w:val="0B1A515D"/>
    <w:rsid w:val="0C485A05"/>
    <w:rsid w:val="1147582D"/>
    <w:rsid w:val="11685536"/>
    <w:rsid w:val="151056F8"/>
    <w:rsid w:val="16A31667"/>
    <w:rsid w:val="17717715"/>
    <w:rsid w:val="1DCB17CD"/>
    <w:rsid w:val="29593D0D"/>
    <w:rsid w:val="2CD52A43"/>
    <w:rsid w:val="33F71AB6"/>
    <w:rsid w:val="35B013CB"/>
    <w:rsid w:val="373E6211"/>
    <w:rsid w:val="37676D28"/>
    <w:rsid w:val="3F6C4010"/>
    <w:rsid w:val="42B06B4B"/>
    <w:rsid w:val="46935AC0"/>
    <w:rsid w:val="4BA85793"/>
    <w:rsid w:val="55E76A1E"/>
    <w:rsid w:val="59EB2A59"/>
    <w:rsid w:val="59F441E9"/>
    <w:rsid w:val="5BB05B4B"/>
    <w:rsid w:val="5BB97B95"/>
    <w:rsid w:val="5D60176A"/>
    <w:rsid w:val="67C5542D"/>
    <w:rsid w:val="6F013429"/>
    <w:rsid w:val="723860B0"/>
    <w:rsid w:val="7C13765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qFormat="1" w:unhideWhenUsed="0" w:uiPriority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3">
    <w:name w:val="heading 1"/>
    <w:basedOn w:val="1"/>
    <w:next w:val="1"/>
    <w:qFormat/>
    <w:uiPriority w:val="1"/>
    <w:pPr>
      <w:ind w:left="231"/>
      <w:outlineLvl w:val="1"/>
    </w:pPr>
    <w:rPr>
      <w:rFonts w:ascii="宋体" w:hAnsi="宋体" w:eastAsia="宋体" w:cs="宋体"/>
      <w:sz w:val="36"/>
      <w:szCs w:val="36"/>
      <w:lang w:val="zh-CN" w:eastAsia="zh-CN" w:bidi="zh-CN"/>
    </w:rPr>
  </w:style>
  <w:style w:type="paragraph" w:styleId="4">
    <w:name w:val="heading 2"/>
    <w:basedOn w:val="1"/>
    <w:next w:val="1"/>
    <w:qFormat/>
    <w:uiPriority w:val="1"/>
    <w:pPr>
      <w:spacing w:line="523" w:lineRule="exact"/>
      <w:ind w:left="651"/>
      <w:outlineLvl w:val="2"/>
    </w:pPr>
    <w:rPr>
      <w:rFonts w:ascii="Microsoft JhengHei" w:hAnsi="Microsoft JhengHei" w:eastAsia="Microsoft JhengHei" w:cs="Microsoft JhengHei"/>
      <w:b/>
      <w:bCs/>
      <w:sz w:val="32"/>
      <w:szCs w:val="32"/>
      <w:lang w:val="zh-CN" w:eastAsia="zh-CN" w:bidi="zh-CN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231"/>
    </w:pPr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5">
    <w:name w:val="Document Map"/>
    <w:basedOn w:val="1"/>
    <w:semiHidden/>
    <w:qFormat/>
    <w:uiPriority w:val="0"/>
    <w:pPr>
      <w:shd w:val="clear" w:color="auto" w:fill="00008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toc 9"/>
    <w:basedOn w:val="1"/>
    <w:next w:val="1"/>
    <w:semiHidden/>
    <w:qFormat/>
    <w:uiPriority w:val="0"/>
    <w:pPr>
      <w:ind w:left="3360" w:leftChars="1600"/>
    </w:p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Default"/>
    <w:next w:val="8"/>
    <w:qFormat/>
    <w:uiPriority w:val="0"/>
    <w:pPr>
      <w:widowControl w:val="0"/>
      <w:autoSpaceDE w:val="0"/>
      <w:autoSpaceDN w:val="0"/>
    </w:pPr>
    <w:rPr>
      <w:rFonts w:ascii="黑体" w:hAnsi="Calibri" w:eastAsia="黑体" w:cs="Times New Roman"/>
      <w:color w:val="000000"/>
      <w:sz w:val="24"/>
      <w:lang w:val="en-US" w:eastAsia="zh-CN" w:bidi="ar-SA"/>
    </w:rPr>
  </w:style>
  <w:style w:type="table" w:customStyle="1" w:styleId="13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4">
    <w:name w:val="List Paragraph"/>
    <w:basedOn w:val="1"/>
    <w:qFormat/>
    <w:uiPriority w:val="1"/>
    <w:pPr>
      <w:spacing w:before="1"/>
      <w:ind w:left="232" w:hanging="204"/>
    </w:pPr>
    <w:rPr>
      <w:rFonts w:ascii="Times New Roman" w:hAnsi="Times New Roman" w:eastAsia="Times New Roman" w:cs="Times New Roman"/>
      <w:lang w:val="zh-CN" w:eastAsia="zh-CN" w:bidi="zh-CN"/>
    </w:rPr>
  </w:style>
  <w:style w:type="paragraph" w:customStyle="1" w:styleId="15">
    <w:name w:val="Table Paragraph"/>
    <w:basedOn w:val="1"/>
    <w:qFormat/>
    <w:uiPriority w:val="1"/>
    <w:pPr>
      <w:spacing w:before="91"/>
      <w:ind w:left="107"/>
    </w:pPr>
    <w:rPr>
      <w:rFonts w:ascii="Times New Roman" w:hAnsi="Times New Roman" w:eastAsia="Times New Roman" w:cs="Times New Roman"/>
      <w:lang w:val="zh-CN" w:eastAsia="zh-CN" w:bidi="zh-CN"/>
    </w:rPr>
  </w:style>
  <w:style w:type="paragraph" w:customStyle="1" w:styleId="16">
    <w:name w:val="a正文"/>
    <w:basedOn w:val="1"/>
    <w:qFormat/>
    <w:uiPriority w:val="0"/>
    <w:pPr>
      <w:spacing w:line="500" w:lineRule="exact"/>
      <w:ind w:firstLine="200" w:firstLineChars="200"/>
    </w:pPr>
    <w:rPr>
      <w:rFonts w:eastAsia="仿宋_GB2312" w:cs="宋体"/>
      <w:sz w:val="28"/>
      <w:szCs w:val="20"/>
    </w:rPr>
  </w:style>
  <w:style w:type="character" w:customStyle="1" w:styleId="17">
    <w:name w:val="font21"/>
    <w:basedOn w:val="11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paragraph" w:customStyle="1" w:styleId="18">
    <w:name w:val="Char Char Char Char Char Char"/>
    <w:basedOn w:val="5"/>
    <w:qFormat/>
    <w:uiPriority w:val="0"/>
    <w:pPr>
      <w:spacing w:line="360" w:lineRule="auto"/>
    </w:pPr>
    <w:rPr>
      <w:rFonts w:ascii="Tahoma" w:hAnsi="Tahoma"/>
      <w:sz w:val="24"/>
    </w:rPr>
  </w:style>
  <w:style w:type="paragraph" w:customStyle="1" w:styleId="19">
    <w:name w:val="广通正文"/>
    <w:basedOn w:val="1"/>
    <w:qFormat/>
    <w:uiPriority w:val="0"/>
    <w:pPr>
      <w:spacing w:line="500" w:lineRule="exact"/>
      <w:ind w:firstLine="584" w:firstLineChars="200"/>
    </w:pPr>
    <w:rPr>
      <w:rFonts w:eastAsia="仿宋_GB2312"/>
      <w:color w:val="000000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jpeg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2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212</Words>
  <Characters>247</Characters>
  <TotalTime>0</TotalTime>
  <ScaleCrop>false</ScaleCrop>
  <LinksUpToDate>false</LinksUpToDate>
  <CharactersWithSpaces>247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2021-01-19T01:34:00Z</dcterms:created>
  <dc:creator>微软用户</dc:creator>
  <cp:lastModifiedBy>木木</cp:lastModifiedBy>
  <cp:lastPrinted>2024-07-01T01:58:15Z</cp:lastPrinted>
  <dcterms:modified xsi:type="dcterms:W3CDTF">2024-07-01T01:59:24Z</dcterms:modified>
  <dc:title>河南省职业卫生信息化管理方案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2021-01-19T00:00:00Z</vt:filetime>
  </property>
  <property fmtid="{D5CDD505-2E9C-101B-9397-08002B2CF9AE}" pid="5" name="KSOProductBuildVer">
    <vt:lpwstr>2052-12.1.0.16929</vt:lpwstr>
  </property>
  <property fmtid="{D5CDD505-2E9C-101B-9397-08002B2CF9AE}" pid="6" name="ICV">
    <vt:lpwstr>2ECCFA5742A6432B891ED113DAD821BD_13</vt:lpwstr>
  </property>
</Properties>
</file>